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7B7D" w:rsidRPr="00EE145D" w:rsidRDefault="00D26CAC" w:rsidP="00D26CAC">
      <w:pPr>
        <w:ind w:left="360"/>
        <w:jc w:val="center"/>
        <w:rPr>
          <w:sz w:val="28"/>
          <w:szCs w:val="28"/>
        </w:rPr>
      </w:pPr>
      <w:r w:rsidRPr="00D26CAC">
        <w:rPr>
          <w:rFonts w:eastAsia="Calibri"/>
          <w:sz w:val="28"/>
          <w:szCs w:val="28"/>
          <w:lang w:eastAsia="en-US"/>
        </w:rPr>
        <w:t xml:space="preserve">Регистрационный номер в едином государственном реестре объектов культурного наследия (памятников истории и культуры) народов Российской Федерации </w:t>
      </w:r>
      <w:r>
        <w:rPr>
          <w:rFonts w:eastAsia="Calibri"/>
          <w:sz w:val="28"/>
          <w:szCs w:val="28"/>
          <w:lang w:eastAsia="en-US"/>
        </w:rPr>
        <w:t>-</w:t>
      </w:r>
      <w:bookmarkStart w:id="0" w:name="_GoBack"/>
      <w:bookmarkEnd w:id="0"/>
      <w:r w:rsidRPr="00D26CAC">
        <w:rPr>
          <w:rFonts w:eastAsia="Calibri"/>
          <w:sz w:val="28"/>
          <w:szCs w:val="28"/>
          <w:lang w:eastAsia="en-US"/>
        </w:rPr>
        <w:t xml:space="preserve"> </w:t>
      </w:r>
      <w:r w:rsidR="00AB7B7D" w:rsidRPr="00EE145D">
        <w:rPr>
          <w:sz w:val="28"/>
          <w:szCs w:val="28"/>
        </w:rPr>
        <w:t>581420059190006</w:t>
      </w:r>
    </w:p>
    <w:p w:rsidR="00AB7B7D" w:rsidRPr="00EE145D" w:rsidRDefault="00AB7B7D" w:rsidP="00867551">
      <w:pPr>
        <w:ind w:left="360"/>
        <w:rPr>
          <w:b/>
          <w:bCs/>
          <w:sz w:val="25"/>
          <w:szCs w:val="25"/>
        </w:rPr>
      </w:pPr>
    </w:p>
    <w:p w:rsidR="00AB7B7D" w:rsidRPr="00EE145D" w:rsidRDefault="00AB7B7D" w:rsidP="00FC3713">
      <w:pPr>
        <w:numPr>
          <w:ilvl w:val="0"/>
          <w:numId w:val="1"/>
        </w:numPr>
        <w:rPr>
          <w:b/>
          <w:bCs/>
          <w:sz w:val="25"/>
          <w:szCs w:val="25"/>
        </w:rPr>
      </w:pPr>
      <w:r w:rsidRPr="00EE145D">
        <w:rPr>
          <w:b/>
          <w:bCs/>
          <w:sz w:val="25"/>
          <w:szCs w:val="25"/>
        </w:rPr>
        <w:t>Наименование усадебного комплекса.</w:t>
      </w:r>
    </w:p>
    <w:p w:rsidR="00AB7B7D" w:rsidRPr="00EE145D" w:rsidRDefault="00AB7B7D" w:rsidP="00FC3713">
      <w:pPr>
        <w:ind w:left="720"/>
        <w:rPr>
          <w:sz w:val="25"/>
          <w:szCs w:val="25"/>
        </w:rPr>
      </w:pPr>
      <w:r w:rsidRPr="00EE145D">
        <w:rPr>
          <w:sz w:val="25"/>
          <w:szCs w:val="25"/>
        </w:rPr>
        <w:t>«Усадьба Голицыных, 1780 г.».</w:t>
      </w:r>
    </w:p>
    <w:p w:rsidR="00AB7B7D" w:rsidRPr="00EE145D" w:rsidRDefault="00AB7B7D" w:rsidP="00FC3713">
      <w:pPr>
        <w:numPr>
          <w:ilvl w:val="0"/>
          <w:numId w:val="1"/>
        </w:numPr>
        <w:rPr>
          <w:b/>
          <w:bCs/>
          <w:sz w:val="25"/>
          <w:szCs w:val="25"/>
        </w:rPr>
      </w:pPr>
      <w:r w:rsidRPr="00EE145D">
        <w:rPr>
          <w:b/>
          <w:bCs/>
          <w:sz w:val="25"/>
          <w:szCs w:val="25"/>
        </w:rPr>
        <w:t>Адрес места расположения.</w:t>
      </w:r>
    </w:p>
    <w:p w:rsidR="00AB7B7D" w:rsidRPr="00EE145D" w:rsidRDefault="00AB7B7D" w:rsidP="00FC3713">
      <w:pPr>
        <w:ind w:left="720"/>
        <w:rPr>
          <w:sz w:val="25"/>
          <w:szCs w:val="25"/>
        </w:rPr>
      </w:pPr>
      <w:r w:rsidRPr="00EE145D">
        <w:rPr>
          <w:sz w:val="25"/>
          <w:szCs w:val="25"/>
        </w:rPr>
        <w:t xml:space="preserve">Пензенская область, </w:t>
      </w:r>
      <w:proofErr w:type="spellStart"/>
      <w:r w:rsidRPr="00EE145D">
        <w:rPr>
          <w:sz w:val="25"/>
          <w:szCs w:val="25"/>
        </w:rPr>
        <w:t>Тамалинский</w:t>
      </w:r>
      <w:proofErr w:type="spellEnd"/>
      <w:r w:rsidRPr="00EE145D">
        <w:rPr>
          <w:sz w:val="25"/>
          <w:szCs w:val="25"/>
        </w:rPr>
        <w:t xml:space="preserve"> район, с. </w:t>
      </w:r>
      <w:proofErr w:type="spellStart"/>
      <w:r w:rsidRPr="00EE145D">
        <w:rPr>
          <w:sz w:val="25"/>
          <w:szCs w:val="25"/>
        </w:rPr>
        <w:t>Зубрилово</w:t>
      </w:r>
      <w:proofErr w:type="spellEnd"/>
      <w:r w:rsidRPr="00EE145D">
        <w:rPr>
          <w:sz w:val="25"/>
          <w:szCs w:val="25"/>
        </w:rPr>
        <w:t>, Поселок ХСУ.</w:t>
      </w:r>
    </w:p>
    <w:p w:rsidR="00AB7B7D" w:rsidRPr="00EE145D" w:rsidRDefault="00AB7B7D" w:rsidP="00FC3713">
      <w:pPr>
        <w:numPr>
          <w:ilvl w:val="0"/>
          <w:numId w:val="1"/>
        </w:numPr>
        <w:rPr>
          <w:b/>
          <w:bCs/>
          <w:sz w:val="25"/>
          <w:szCs w:val="25"/>
        </w:rPr>
      </w:pPr>
      <w:r w:rsidRPr="00EE145D">
        <w:rPr>
          <w:b/>
          <w:bCs/>
          <w:sz w:val="25"/>
          <w:szCs w:val="25"/>
        </w:rPr>
        <w:t>Форма собственности региональная</w:t>
      </w:r>
    </w:p>
    <w:p w:rsidR="00AB7B7D" w:rsidRPr="00914EEA" w:rsidRDefault="00AB7B7D" w:rsidP="00FC3713">
      <w:pPr>
        <w:ind w:left="720"/>
        <w:rPr>
          <w:sz w:val="25"/>
          <w:szCs w:val="25"/>
        </w:rPr>
      </w:pPr>
      <w:r>
        <w:rPr>
          <w:sz w:val="25"/>
          <w:szCs w:val="25"/>
        </w:rPr>
        <w:t>Собственность Пензенской области, в оперативном управлении ГБУК «Объединение государственных литературно-мемориальных музеев Пензенской области».</w:t>
      </w:r>
    </w:p>
    <w:p w:rsidR="00AB7B7D" w:rsidRDefault="00AB7B7D" w:rsidP="00FC3713">
      <w:pPr>
        <w:numPr>
          <w:ilvl w:val="0"/>
          <w:numId w:val="1"/>
        </w:numPr>
        <w:rPr>
          <w:b/>
          <w:bCs/>
          <w:sz w:val="25"/>
          <w:szCs w:val="25"/>
        </w:rPr>
      </w:pPr>
      <w:r>
        <w:rPr>
          <w:b/>
          <w:bCs/>
          <w:sz w:val="25"/>
          <w:szCs w:val="25"/>
        </w:rPr>
        <w:t>Состав усадьбы и краткая историческая справка</w:t>
      </w:r>
    </w:p>
    <w:tbl>
      <w:tblPr>
        <w:tblW w:w="0" w:type="auto"/>
        <w:tblInd w:w="-8" w:type="dxa"/>
        <w:tblLayout w:type="fixed"/>
        <w:tblCellMar>
          <w:left w:w="10" w:type="dxa"/>
          <w:right w:w="10" w:type="dxa"/>
        </w:tblCellMar>
        <w:tblLook w:val="00A0" w:firstRow="1" w:lastRow="0" w:firstColumn="1" w:lastColumn="0" w:noHBand="0" w:noVBand="0"/>
      </w:tblPr>
      <w:tblGrid>
        <w:gridCol w:w="567"/>
        <w:gridCol w:w="2835"/>
        <w:gridCol w:w="4536"/>
        <w:gridCol w:w="1134"/>
      </w:tblGrid>
      <w:tr w:rsidR="00AB7B7D" w:rsidRPr="00A907C7">
        <w:trPr>
          <w:trHeight w:val="67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rsidR="00AB7B7D" w:rsidRPr="00A907C7" w:rsidRDefault="00AB7B7D" w:rsidP="00480890">
            <w:pPr>
              <w:jc w:val="center"/>
              <w:rPr>
                <w:color w:val="000000"/>
                <w:sz w:val="24"/>
                <w:szCs w:val="24"/>
              </w:rPr>
            </w:pPr>
            <w:r w:rsidRPr="00A907C7">
              <w:rPr>
                <w:color w:val="000000"/>
                <w:sz w:val="24"/>
                <w:szCs w:val="24"/>
              </w:rPr>
              <w:t xml:space="preserve">№ </w:t>
            </w:r>
            <w:proofErr w:type="spellStart"/>
            <w:r w:rsidRPr="00A907C7">
              <w:rPr>
                <w:color w:val="000000"/>
                <w:sz w:val="24"/>
                <w:szCs w:val="24"/>
              </w:rPr>
              <w:t>пп</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AB7B7D" w:rsidRPr="00A907C7" w:rsidRDefault="00AB7B7D" w:rsidP="00480890">
            <w:pPr>
              <w:jc w:val="center"/>
              <w:rPr>
                <w:color w:val="000000"/>
                <w:sz w:val="24"/>
                <w:szCs w:val="24"/>
              </w:rPr>
            </w:pPr>
            <w:r w:rsidRPr="00A907C7">
              <w:rPr>
                <w:color w:val="000000"/>
                <w:sz w:val="24"/>
                <w:szCs w:val="24"/>
              </w:rPr>
              <w:t>Наименование</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AB7B7D" w:rsidRPr="00A907C7" w:rsidRDefault="00AB7B7D" w:rsidP="00480890">
            <w:pPr>
              <w:jc w:val="center"/>
              <w:rPr>
                <w:color w:val="000000"/>
                <w:sz w:val="24"/>
                <w:szCs w:val="24"/>
              </w:rPr>
            </w:pPr>
            <w:r w:rsidRPr="00A907C7">
              <w:rPr>
                <w:color w:val="000000"/>
                <w:sz w:val="24"/>
                <w:szCs w:val="24"/>
              </w:rPr>
              <w:t>Адрес</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AB7B7D" w:rsidRPr="00A907C7" w:rsidRDefault="00AB7B7D" w:rsidP="00480890">
            <w:pPr>
              <w:jc w:val="center"/>
              <w:rPr>
                <w:color w:val="000000"/>
                <w:sz w:val="24"/>
                <w:szCs w:val="24"/>
              </w:rPr>
            </w:pPr>
            <w:r w:rsidRPr="00A907C7">
              <w:rPr>
                <w:color w:val="000000"/>
                <w:sz w:val="24"/>
                <w:szCs w:val="24"/>
              </w:rPr>
              <w:t xml:space="preserve">Площадь, </w:t>
            </w:r>
            <w:proofErr w:type="spellStart"/>
            <w:r w:rsidRPr="00A907C7">
              <w:rPr>
                <w:color w:val="000000"/>
                <w:sz w:val="24"/>
                <w:szCs w:val="24"/>
              </w:rPr>
              <w:t>кв</w:t>
            </w:r>
            <w:proofErr w:type="gramStart"/>
            <w:r w:rsidRPr="00A907C7">
              <w:rPr>
                <w:color w:val="000000"/>
                <w:sz w:val="24"/>
                <w:szCs w:val="24"/>
              </w:rPr>
              <w:t>.м</w:t>
            </w:r>
            <w:proofErr w:type="spellEnd"/>
            <w:proofErr w:type="gramEnd"/>
          </w:p>
        </w:tc>
      </w:tr>
      <w:tr w:rsidR="00AB7B7D" w:rsidRPr="00FE5F47">
        <w:trPr>
          <w:trHeight w:val="693"/>
        </w:trPr>
        <w:tc>
          <w:tcPr>
            <w:tcW w:w="567"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right="300"/>
              <w:jc w:val="right"/>
              <w:rPr>
                <w:color w:val="000000"/>
                <w:sz w:val="25"/>
                <w:szCs w:val="25"/>
              </w:rPr>
            </w:pPr>
            <w:r w:rsidRPr="00FE5F47">
              <w:rPr>
                <w:color w:val="000000"/>
                <w:sz w:val="25"/>
                <w:szCs w:val="25"/>
              </w:rPr>
              <w:t>1.</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left="120"/>
              <w:rPr>
                <w:color w:val="000000"/>
                <w:sz w:val="25"/>
                <w:szCs w:val="25"/>
              </w:rPr>
            </w:pPr>
            <w:r w:rsidRPr="00FE5F47">
              <w:rPr>
                <w:color w:val="000000"/>
                <w:sz w:val="25"/>
                <w:szCs w:val="25"/>
              </w:rPr>
              <w:t>Нежилое здание - часовня. Литер</w:t>
            </w:r>
            <w:proofErr w:type="gramStart"/>
            <w:r w:rsidRPr="00FE5F47">
              <w:rPr>
                <w:color w:val="000000"/>
                <w:sz w:val="25"/>
                <w:szCs w:val="25"/>
              </w:rPr>
              <w:t xml:space="preserve"> А</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 xml:space="preserve">Пензенская область, </w:t>
            </w:r>
            <w:proofErr w:type="spellStart"/>
            <w:r w:rsidRPr="00FE5F47">
              <w:rPr>
                <w:color w:val="000000"/>
                <w:sz w:val="25"/>
                <w:szCs w:val="25"/>
              </w:rPr>
              <w:t>Тамалинский</w:t>
            </w:r>
            <w:proofErr w:type="spellEnd"/>
            <w:r w:rsidRPr="00FE5F47">
              <w:rPr>
                <w:color w:val="000000"/>
                <w:sz w:val="25"/>
                <w:szCs w:val="25"/>
              </w:rPr>
              <w:t xml:space="preserve"> район, </w:t>
            </w:r>
            <w:proofErr w:type="spellStart"/>
            <w:r w:rsidRPr="00FE5F47">
              <w:rPr>
                <w:color w:val="000000"/>
                <w:sz w:val="25"/>
                <w:szCs w:val="25"/>
              </w:rPr>
              <w:t>с</w:t>
            </w:r>
            <w:proofErr w:type="gramStart"/>
            <w:r w:rsidRPr="00FE5F47">
              <w:rPr>
                <w:color w:val="000000"/>
                <w:sz w:val="25"/>
                <w:szCs w:val="25"/>
              </w:rPr>
              <w:t>.З</w:t>
            </w:r>
            <w:proofErr w:type="gramEnd"/>
            <w:r w:rsidRPr="00FE5F47">
              <w:rPr>
                <w:color w:val="000000"/>
                <w:sz w:val="25"/>
                <w:szCs w:val="25"/>
              </w:rPr>
              <w:t>убрилово</w:t>
            </w:r>
            <w:proofErr w:type="spellEnd"/>
            <w:r w:rsidRPr="00FE5F47">
              <w:rPr>
                <w:color w:val="000000"/>
                <w:sz w:val="25"/>
                <w:szCs w:val="25"/>
              </w:rPr>
              <w:t xml:space="preserve">, </w:t>
            </w:r>
            <w:proofErr w:type="spellStart"/>
            <w:r w:rsidRPr="00FE5F47">
              <w:rPr>
                <w:color w:val="000000"/>
                <w:sz w:val="25"/>
                <w:szCs w:val="25"/>
              </w:rPr>
              <w:t>ул.Поселок</w:t>
            </w:r>
            <w:proofErr w:type="spellEnd"/>
            <w:r w:rsidRPr="00FE5F47">
              <w:rPr>
                <w:color w:val="000000"/>
                <w:sz w:val="25"/>
                <w:szCs w:val="25"/>
              </w:rPr>
              <w:t xml:space="preserve"> ХСУ, 1/1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49,9</w:t>
            </w:r>
          </w:p>
        </w:tc>
      </w:tr>
      <w:tr w:rsidR="00AB7B7D" w:rsidRPr="00FE5F47">
        <w:trPr>
          <w:trHeight w:val="704"/>
        </w:trPr>
        <w:tc>
          <w:tcPr>
            <w:tcW w:w="567"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right="300"/>
              <w:jc w:val="right"/>
              <w:rPr>
                <w:color w:val="000000"/>
                <w:sz w:val="25"/>
                <w:szCs w:val="25"/>
              </w:rPr>
            </w:pPr>
            <w:r w:rsidRPr="00FE5F47">
              <w:rPr>
                <w:color w:val="000000"/>
                <w:sz w:val="25"/>
                <w:szCs w:val="25"/>
              </w:rPr>
              <w:t>2.</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left="120"/>
              <w:rPr>
                <w:color w:val="000000"/>
                <w:sz w:val="25"/>
                <w:szCs w:val="25"/>
              </w:rPr>
            </w:pPr>
            <w:r>
              <w:rPr>
                <w:color w:val="000000"/>
                <w:sz w:val="25"/>
                <w:szCs w:val="25"/>
              </w:rPr>
              <w:t>Нежилое здание - санаторий</w:t>
            </w:r>
            <w:r w:rsidRPr="00FE5F47">
              <w:rPr>
                <w:color w:val="000000"/>
                <w:sz w:val="25"/>
                <w:szCs w:val="25"/>
              </w:rPr>
              <w:t xml:space="preserve"> Литер</w:t>
            </w:r>
            <w:proofErr w:type="gramStart"/>
            <w:r w:rsidRPr="00FE5F47">
              <w:rPr>
                <w:color w:val="000000"/>
                <w:sz w:val="25"/>
                <w:szCs w:val="25"/>
              </w:rPr>
              <w:t xml:space="preserve"> А</w:t>
            </w:r>
            <w:proofErr w:type="gramEnd"/>
            <w:r>
              <w:rPr>
                <w:color w:val="000000"/>
                <w:sz w:val="25"/>
                <w:szCs w:val="25"/>
              </w:rPr>
              <w:t xml:space="preserve"> (барский дом)</w:t>
            </w:r>
          </w:p>
        </w:tc>
        <w:tc>
          <w:tcPr>
            <w:tcW w:w="4536"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 xml:space="preserve">Пензенская область, </w:t>
            </w:r>
            <w:proofErr w:type="spellStart"/>
            <w:r w:rsidRPr="00FE5F47">
              <w:rPr>
                <w:color w:val="000000"/>
                <w:sz w:val="25"/>
                <w:szCs w:val="25"/>
              </w:rPr>
              <w:t>Тамалинский</w:t>
            </w:r>
            <w:proofErr w:type="spellEnd"/>
            <w:r w:rsidRPr="00FE5F47">
              <w:rPr>
                <w:color w:val="000000"/>
                <w:sz w:val="25"/>
                <w:szCs w:val="25"/>
              </w:rPr>
              <w:t xml:space="preserve"> район, </w:t>
            </w:r>
            <w:proofErr w:type="spellStart"/>
            <w:r w:rsidRPr="00FE5F47">
              <w:rPr>
                <w:color w:val="000000"/>
                <w:sz w:val="25"/>
                <w:szCs w:val="25"/>
              </w:rPr>
              <w:t>с</w:t>
            </w:r>
            <w:proofErr w:type="gramStart"/>
            <w:r w:rsidRPr="00FE5F47">
              <w:rPr>
                <w:color w:val="000000"/>
                <w:sz w:val="25"/>
                <w:szCs w:val="25"/>
              </w:rPr>
              <w:t>.З</w:t>
            </w:r>
            <w:proofErr w:type="gramEnd"/>
            <w:r w:rsidRPr="00FE5F47">
              <w:rPr>
                <w:color w:val="000000"/>
                <w:sz w:val="25"/>
                <w:szCs w:val="25"/>
              </w:rPr>
              <w:t>убрилово</w:t>
            </w:r>
            <w:proofErr w:type="spellEnd"/>
            <w:r w:rsidRPr="00FE5F47">
              <w:rPr>
                <w:color w:val="000000"/>
                <w:sz w:val="25"/>
                <w:szCs w:val="25"/>
              </w:rPr>
              <w:t xml:space="preserve">, </w:t>
            </w:r>
            <w:proofErr w:type="spellStart"/>
            <w:r w:rsidRPr="00FE5F47">
              <w:rPr>
                <w:color w:val="000000"/>
                <w:sz w:val="25"/>
                <w:szCs w:val="25"/>
              </w:rPr>
              <w:t>ул.Поселок</w:t>
            </w:r>
            <w:proofErr w:type="spellEnd"/>
            <w:r w:rsidRPr="00FE5F47">
              <w:rPr>
                <w:color w:val="000000"/>
                <w:sz w:val="25"/>
                <w:szCs w:val="25"/>
              </w:rPr>
              <w:t xml:space="preserve"> ХСУ, 1/2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1 169,3</w:t>
            </w:r>
          </w:p>
        </w:tc>
      </w:tr>
      <w:tr w:rsidR="00AB7B7D" w:rsidRPr="00FE5F47">
        <w:trPr>
          <w:trHeight w:val="736"/>
        </w:trPr>
        <w:tc>
          <w:tcPr>
            <w:tcW w:w="567"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right="300"/>
              <w:jc w:val="right"/>
              <w:rPr>
                <w:color w:val="000000"/>
                <w:sz w:val="25"/>
                <w:szCs w:val="25"/>
              </w:rPr>
            </w:pPr>
            <w:r w:rsidRPr="00FE5F47">
              <w:rPr>
                <w:color w:val="000000"/>
                <w:sz w:val="25"/>
                <w:szCs w:val="25"/>
              </w:rPr>
              <w:t>3.</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left="120"/>
              <w:rPr>
                <w:color w:val="000000"/>
                <w:sz w:val="25"/>
                <w:szCs w:val="25"/>
              </w:rPr>
            </w:pPr>
            <w:r w:rsidRPr="00FE5F47">
              <w:rPr>
                <w:color w:val="000000"/>
                <w:sz w:val="25"/>
                <w:szCs w:val="25"/>
              </w:rPr>
              <w:t>Нежилое здание - церковь. Литер</w:t>
            </w:r>
            <w:proofErr w:type="gramStart"/>
            <w:r w:rsidRPr="00FE5F47">
              <w:rPr>
                <w:color w:val="000000"/>
                <w:sz w:val="25"/>
                <w:szCs w:val="25"/>
              </w:rPr>
              <w:t xml:space="preserve"> А</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 xml:space="preserve">Пензенская область, </w:t>
            </w:r>
            <w:proofErr w:type="spellStart"/>
            <w:r w:rsidRPr="00FE5F47">
              <w:rPr>
                <w:color w:val="000000"/>
                <w:sz w:val="25"/>
                <w:szCs w:val="25"/>
              </w:rPr>
              <w:t>Тамалинский</w:t>
            </w:r>
            <w:proofErr w:type="spellEnd"/>
            <w:r w:rsidRPr="00FE5F47">
              <w:rPr>
                <w:color w:val="000000"/>
                <w:sz w:val="25"/>
                <w:szCs w:val="25"/>
              </w:rPr>
              <w:t xml:space="preserve"> район, </w:t>
            </w:r>
            <w:proofErr w:type="spellStart"/>
            <w:r w:rsidRPr="00FE5F47">
              <w:rPr>
                <w:color w:val="000000"/>
                <w:sz w:val="25"/>
                <w:szCs w:val="25"/>
              </w:rPr>
              <w:t>с</w:t>
            </w:r>
            <w:proofErr w:type="gramStart"/>
            <w:r w:rsidRPr="00FE5F47">
              <w:rPr>
                <w:color w:val="000000"/>
                <w:sz w:val="25"/>
                <w:szCs w:val="25"/>
              </w:rPr>
              <w:t>.З</w:t>
            </w:r>
            <w:proofErr w:type="gramEnd"/>
            <w:r w:rsidRPr="00FE5F47">
              <w:rPr>
                <w:color w:val="000000"/>
                <w:sz w:val="25"/>
                <w:szCs w:val="25"/>
              </w:rPr>
              <w:t>убрилово</w:t>
            </w:r>
            <w:proofErr w:type="spellEnd"/>
            <w:r w:rsidRPr="00FE5F47">
              <w:rPr>
                <w:color w:val="000000"/>
                <w:sz w:val="25"/>
                <w:szCs w:val="25"/>
              </w:rPr>
              <w:t xml:space="preserve">, </w:t>
            </w:r>
            <w:proofErr w:type="spellStart"/>
            <w:r w:rsidRPr="00FE5F47">
              <w:rPr>
                <w:color w:val="000000"/>
                <w:sz w:val="25"/>
                <w:szCs w:val="25"/>
              </w:rPr>
              <w:t>ул.Поселок</w:t>
            </w:r>
            <w:proofErr w:type="spellEnd"/>
            <w:r w:rsidRPr="00FE5F47">
              <w:rPr>
                <w:color w:val="000000"/>
                <w:sz w:val="25"/>
                <w:szCs w:val="25"/>
              </w:rPr>
              <w:t xml:space="preserve"> ХСУ, 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406,4</w:t>
            </w:r>
          </w:p>
        </w:tc>
      </w:tr>
      <w:tr w:rsidR="00AB7B7D" w:rsidRPr="00FE5F47">
        <w:trPr>
          <w:trHeight w:val="704"/>
        </w:trPr>
        <w:tc>
          <w:tcPr>
            <w:tcW w:w="567"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right="300"/>
              <w:jc w:val="right"/>
              <w:rPr>
                <w:color w:val="000000"/>
                <w:sz w:val="25"/>
                <w:szCs w:val="25"/>
              </w:rPr>
            </w:pPr>
            <w:r w:rsidRPr="00FE5F47">
              <w:rPr>
                <w:color w:val="000000"/>
                <w:sz w:val="25"/>
                <w:szCs w:val="25"/>
              </w:rPr>
              <w:t>4.</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left="120"/>
              <w:rPr>
                <w:color w:val="000000"/>
                <w:sz w:val="25"/>
                <w:szCs w:val="25"/>
              </w:rPr>
            </w:pPr>
            <w:r w:rsidRPr="00FE5F47">
              <w:rPr>
                <w:color w:val="000000"/>
                <w:sz w:val="25"/>
                <w:szCs w:val="25"/>
              </w:rPr>
              <w:t>Нежилое здание - колокольня. Литер</w:t>
            </w:r>
            <w:proofErr w:type="gramStart"/>
            <w:r w:rsidRPr="00FE5F47">
              <w:rPr>
                <w:color w:val="000000"/>
                <w:sz w:val="25"/>
                <w:szCs w:val="25"/>
              </w:rPr>
              <w:t xml:space="preserve"> А</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 xml:space="preserve">Пензенская область, </w:t>
            </w:r>
            <w:proofErr w:type="spellStart"/>
            <w:r w:rsidRPr="00FE5F47">
              <w:rPr>
                <w:color w:val="000000"/>
                <w:sz w:val="25"/>
                <w:szCs w:val="25"/>
              </w:rPr>
              <w:t>Тамалинский</w:t>
            </w:r>
            <w:proofErr w:type="spellEnd"/>
            <w:r w:rsidRPr="00FE5F47">
              <w:rPr>
                <w:color w:val="000000"/>
                <w:sz w:val="25"/>
                <w:szCs w:val="25"/>
              </w:rPr>
              <w:t xml:space="preserve"> район, </w:t>
            </w:r>
            <w:proofErr w:type="spellStart"/>
            <w:r w:rsidRPr="00FE5F47">
              <w:rPr>
                <w:color w:val="000000"/>
                <w:sz w:val="25"/>
                <w:szCs w:val="25"/>
              </w:rPr>
              <w:t>с</w:t>
            </w:r>
            <w:proofErr w:type="gramStart"/>
            <w:r w:rsidRPr="00FE5F47">
              <w:rPr>
                <w:color w:val="000000"/>
                <w:sz w:val="25"/>
                <w:szCs w:val="25"/>
              </w:rPr>
              <w:t>.З</w:t>
            </w:r>
            <w:proofErr w:type="gramEnd"/>
            <w:r w:rsidRPr="00FE5F47">
              <w:rPr>
                <w:color w:val="000000"/>
                <w:sz w:val="25"/>
                <w:szCs w:val="25"/>
              </w:rPr>
              <w:t>убрилово</w:t>
            </w:r>
            <w:proofErr w:type="spellEnd"/>
            <w:r w:rsidRPr="00FE5F47">
              <w:rPr>
                <w:color w:val="000000"/>
                <w:sz w:val="25"/>
                <w:szCs w:val="25"/>
              </w:rPr>
              <w:t xml:space="preserve">, </w:t>
            </w:r>
            <w:proofErr w:type="spellStart"/>
            <w:r w:rsidRPr="00FE5F47">
              <w:rPr>
                <w:color w:val="000000"/>
                <w:sz w:val="25"/>
                <w:szCs w:val="25"/>
              </w:rPr>
              <w:t>ул.Поселок</w:t>
            </w:r>
            <w:proofErr w:type="spellEnd"/>
            <w:r w:rsidRPr="00FE5F47">
              <w:rPr>
                <w:color w:val="000000"/>
                <w:sz w:val="25"/>
                <w:szCs w:val="25"/>
              </w:rPr>
              <w:t xml:space="preserve"> ХСУ, 1/5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32,3</w:t>
            </w:r>
          </w:p>
        </w:tc>
      </w:tr>
      <w:tr w:rsidR="00AB7B7D" w:rsidRPr="00FE5F47">
        <w:trPr>
          <w:trHeight w:val="1112"/>
        </w:trPr>
        <w:tc>
          <w:tcPr>
            <w:tcW w:w="567"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right="300"/>
              <w:jc w:val="right"/>
              <w:rPr>
                <w:color w:val="000000"/>
                <w:sz w:val="25"/>
                <w:szCs w:val="25"/>
              </w:rPr>
            </w:pPr>
            <w:r w:rsidRPr="00FE5F47">
              <w:rPr>
                <w:color w:val="000000"/>
                <w:sz w:val="25"/>
                <w:szCs w:val="25"/>
              </w:rPr>
              <w:t>5.</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ind w:left="120"/>
              <w:rPr>
                <w:color w:val="000000"/>
                <w:sz w:val="25"/>
                <w:szCs w:val="25"/>
              </w:rPr>
            </w:pPr>
            <w:r w:rsidRPr="00FE5F47">
              <w:rPr>
                <w:color w:val="000000"/>
                <w:sz w:val="25"/>
                <w:szCs w:val="25"/>
              </w:rPr>
              <w:t>Нежилое здание - декоративная руина «Башня Ольги». Литер</w:t>
            </w:r>
            <w:proofErr w:type="gramStart"/>
            <w:r w:rsidRPr="00FE5F47">
              <w:rPr>
                <w:color w:val="000000"/>
                <w:sz w:val="25"/>
                <w:szCs w:val="25"/>
              </w:rPr>
              <w:t xml:space="preserve"> </w:t>
            </w:r>
            <w:r w:rsidRPr="00FE5F47">
              <w:rPr>
                <w:color w:val="000000"/>
                <w:spacing w:val="-20"/>
                <w:sz w:val="25"/>
                <w:szCs w:val="25"/>
              </w:rPr>
              <w:t>А</w:t>
            </w:r>
            <w:proofErr w:type="gramEnd"/>
            <w:r w:rsidRPr="00FE5F47">
              <w:rPr>
                <w:color w:val="000000"/>
                <w:spacing w:val="-20"/>
                <w:sz w:val="25"/>
                <w:szCs w:val="25"/>
              </w:rPr>
              <w:t xml:space="preserve"> </w:t>
            </w:r>
          </w:p>
        </w:tc>
        <w:tc>
          <w:tcPr>
            <w:tcW w:w="4536"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 xml:space="preserve">Пензенская область, </w:t>
            </w:r>
            <w:proofErr w:type="spellStart"/>
            <w:r w:rsidRPr="00FE5F47">
              <w:rPr>
                <w:color w:val="000000"/>
                <w:sz w:val="25"/>
                <w:szCs w:val="25"/>
              </w:rPr>
              <w:t>Тамалинский</w:t>
            </w:r>
            <w:proofErr w:type="spellEnd"/>
            <w:r w:rsidRPr="00FE5F47">
              <w:rPr>
                <w:color w:val="000000"/>
                <w:sz w:val="25"/>
                <w:szCs w:val="25"/>
              </w:rPr>
              <w:t xml:space="preserve"> район, </w:t>
            </w:r>
            <w:proofErr w:type="spellStart"/>
            <w:r w:rsidRPr="00FE5F47">
              <w:rPr>
                <w:color w:val="000000"/>
                <w:sz w:val="25"/>
                <w:szCs w:val="25"/>
              </w:rPr>
              <w:t>с</w:t>
            </w:r>
            <w:proofErr w:type="gramStart"/>
            <w:r w:rsidRPr="00FE5F47">
              <w:rPr>
                <w:color w:val="000000"/>
                <w:sz w:val="25"/>
                <w:szCs w:val="25"/>
              </w:rPr>
              <w:t>.З</w:t>
            </w:r>
            <w:proofErr w:type="gramEnd"/>
            <w:r w:rsidRPr="00FE5F47">
              <w:rPr>
                <w:color w:val="000000"/>
                <w:sz w:val="25"/>
                <w:szCs w:val="25"/>
              </w:rPr>
              <w:t>убрилово</w:t>
            </w:r>
            <w:proofErr w:type="spellEnd"/>
            <w:r w:rsidRPr="00FE5F47">
              <w:rPr>
                <w:color w:val="000000"/>
                <w:sz w:val="25"/>
                <w:szCs w:val="25"/>
              </w:rPr>
              <w:t xml:space="preserve">, </w:t>
            </w:r>
            <w:proofErr w:type="spellStart"/>
            <w:r w:rsidRPr="00FE5F47">
              <w:rPr>
                <w:color w:val="000000"/>
                <w:sz w:val="25"/>
                <w:szCs w:val="25"/>
              </w:rPr>
              <w:t>ул.Поселок</w:t>
            </w:r>
            <w:proofErr w:type="spellEnd"/>
            <w:r w:rsidRPr="00FE5F47">
              <w:rPr>
                <w:color w:val="000000"/>
                <w:sz w:val="25"/>
                <w:szCs w:val="25"/>
              </w:rPr>
              <w:t xml:space="preserve"> ХСУ, 1/6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B7B7D" w:rsidRPr="00FE5F47" w:rsidRDefault="00AB7B7D" w:rsidP="00480890">
            <w:pPr>
              <w:jc w:val="center"/>
              <w:rPr>
                <w:color w:val="000000"/>
                <w:sz w:val="25"/>
                <w:szCs w:val="25"/>
              </w:rPr>
            </w:pPr>
            <w:r w:rsidRPr="00FE5F47">
              <w:rPr>
                <w:color w:val="000000"/>
                <w:sz w:val="25"/>
                <w:szCs w:val="25"/>
              </w:rPr>
              <w:t>232,2</w:t>
            </w:r>
          </w:p>
        </w:tc>
      </w:tr>
    </w:tbl>
    <w:p w:rsidR="00AB7B7D" w:rsidRDefault="00AB7B7D" w:rsidP="00FC3713">
      <w:pPr>
        <w:ind w:left="720"/>
        <w:rPr>
          <w:b/>
          <w:bCs/>
          <w:sz w:val="25"/>
          <w:szCs w:val="25"/>
        </w:rPr>
      </w:pPr>
    </w:p>
    <w:p w:rsidR="00AB7B7D" w:rsidRPr="00EE145D" w:rsidRDefault="00AB7B7D" w:rsidP="00FC3713">
      <w:pPr>
        <w:jc w:val="center"/>
        <w:rPr>
          <w:b/>
          <w:bCs/>
          <w:sz w:val="26"/>
          <w:szCs w:val="26"/>
        </w:rPr>
      </w:pPr>
      <w:r w:rsidRPr="00EE145D">
        <w:rPr>
          <w:b/>
          <w:bCs/>
          <w:sz w:val="26"/>
          <w:szCs w:val="26"/>
        </w:rPr>
        <w:t>Историческая справка</w:t>
      </w:r>
    </w:p>
    <w:p w:rsidR="00AB7B7D" w:rsidRPr="00A907C7" w:rsidRDefault="00AB7B7D" w:rsidP="00FC3713">
      <w:pPr>
        <w:ind w:firstLine="709"/>
        <w:jc w:val="center"/>
        <w:rPr>
          <w:sz w:val="26"/>
          <w:szCs w:val="26"/>
        </w:rPr>
      </w:pPr>
    </w:p>
    <w:p w:rsidR="00AB7B7D" w:rsidRPr="00A907C7" w:rsidRDefault="00AB7B7D" w:rsidP="00FC3713">
      <w:pPr>
        <w:ind w:firstLine="709"/>
        <w:jc w:val="both"/>
        <w:rPr>
          <w:sz w:val="26"/>
          <w:szCs w:val="26"/>
        </w:rPr>
      </w:pPr>
      <w:r w:rsidRPr="00A907C7">
        <w:rPr>
          <w:sz w:val="26"/>
          <w:szCs w:val="26"/>
        </w:rPr>
        <w:t xml:space="preserve">Формирование </w:t>
      </w:r>
      <w:proofErr w:type="spellStart"/>
      <w:r w:rsidRPr="00A907C7">
        <w:rPr>
          <w:sz w:val="26"/>
          <w:szCs w:val="26"/>
        </w:rPr>
        <w:t>зубриловского</w:t>
      </w:r>
      <w:proofErr w:type="spellEnd"/>
      <w:r w:rsidRPr="00A907C7">
        <w:rPr>
          <w:sz w:val="26"/>
          <w:szCs w:val="26"/>
        </w:rPr>
        <w:t xml:space="preserve"> дворцово-паркового комплекса относится к последней четверти XVIII века. В 80-х годах XVIII столетия князь Сергей Федорович Голицын купил в Саратовской губернии громадное живописно расположенное на высоком берегу </w:t>
      </w:r>
      <w:proofErr w:type="spellStart"/>
      <w:r w:rsidRPr="00A907C7">
        <w:rPr>
          <w:sz w:val="26"/>
          <w:szCs w:val="26"/>
        </w:rPr>
        <w:t>Хопра</w:t>
      </w:r>
      <w:proofErr w:type="spellEnd"/>
      <w:r w:rsidRPr="00A907C7">
        <w:rPr>
          <w:sz w:val="26"/>
          <w:szCs w:val="26"/>
        </w:rPr>
        <w:t xml:space="preserve"> имение </w:t>
      </w:r>
      <w:proofErr w:type="spellStart"/>
      <w:r w:rsidRPr="00A907C7">
        <w:rPr>
          <w:sz w:val="26"/>
          <w:szCs w:val="26"/>
        </w:rPr>
        <w:t>Зубриловку</w:t>
      </w:r>
      <w:proofErr w:type="spellEnd"/>
      <w:r w:rsidRPr="00A907C7">
        <w:rPr>
          <w:sz w:val="26"/>
          <w:szCs w:val="26"/>
        </w:rPr>
        <w:t xml:space="preserve">. </w:t>
      </w:r>
      <w:proofErr w:type="spellStart"/>
      <w:r w:rsidRPr="00A907C7">
        <w:rPr>
          <w:sz w:val="26"/>
          <w:szCs w:val="26"/>
        </w:rPr>
        <w:t>Зубриловка</w:t>
      </w:r>
      <w:proofErr w:type="spellEnd"/>
      <w:r w:rsidRPr="00A907C7">
        <w:rPr>
          <w:sz w:val="26"/>
          <w:szCs w:val="26"/>
        </w:rPr>
        <w:t xml:space="preserve"> славилась роскошным каменным барским домом, с двумя флигелями; великолепной церковью, построенной, по старинному обычаю русских помещиков, как раз против дома; чудным парком, цветниками, оранжереями — всем тем, что могла себе позволить ничем не стесненная прихоть богача и знатного русского барина.</w:t>
      </w:r>
    </w:p>
    <w:p w:rsidR="00AB7B7D" w:rsidRPr="00A907C7" w:rsidRDefault="00AB7B7D" w:rsidP="00FC3713">
      <w:pPr>
        <w:ind w:firstLine="709"/>
        <w:jc w:val="both"/>
        <w:rPr>
          <w:sz w:val="26"/>
          <w:szCs w:val="26"/>
        </w:rPr>
      </w:pPr>
      <w:r w:rsidRPr="00A907C7">
        <w:rPr>
          <w:sz w:val="26"/>
          <w:szCs w:val="26"/>
        </w:rPr>
        <w:t xml:space="preserve">Имя архитектора </w:t>
      </w:r>
      <w:proofErr w:type="spellStart"/>
      <w:r w:rsidRPr="00A907C7">
        <w:rPr>
          <w:sz w:val="26"/>
          <w:szCs w:val="26"/>
        </w:rPr>
        <w:t>зубриловской</w:t>
      </w:r>
      <w:proofErr w:type="spellEnd"/>
      <w:r w:rsidRPr="00A907C7">
        <w:rPr>
          <w:sz w:val="26"/>
          <w:szCs w:val="26"/>
        </w:rPr>
        <w:t xml:space="preserve"> усадьбы, к сожалению, неизвестно. В литературе, по аналогии с </w:t>
      </w:r>
      <w:proofErr w:type="spellStart"/>
      <w:r w:rsidRPr="00A907C7">
        <w:rPr>
          <w:sz w:val="26"/>
          <w:szCs w:val="26"/>
        </w:rPr>
        <w:t>атрибутированными</w:t>
      </w:r>
      <w:proofErr w:type="spellEnd"/>
      <w:r w:rsidRPr="00A907C7">
        <w:rPr>
          <w:sz w:val="26"/>
          <w:szCs w:val="26"/>
        </w:rPr>
        <w:t xml:space="preserve"> постройками, указывается на причастность к проекту Ивана Егоровича </w:t>
      </w:r>
      <w:proofErr w:type="spellStart"/>
      <w:r w:rsidRPr="00A907C7">
        <w:rPr>
          <w:sz w:val="26"/>
          <w:szCs w:val="26"/>
        </w:rPr>
        <w:t>Старова</w:t>
      </w:r>
      <w:proofErr w:type="spellEnd"/>
      <w:r w:rsidRPr="00A907C7">
        <w:rPr>
          <w:sz w:val="26"/>
          <w:szCs w:val="26"/>
        </w:rPr>
        <w:t xml:space="preserve">, который внес значительный вклад в развитие усадебной архитектуры. </w:t>
      </w:r>
    </w:p>
    <w:p w:rsidR="00AB7B7D" w:rsidRPr="00A907C7" w:rsidRDefault="00AB7B7D" w:rsidP="00FC3713">
      <w:pPr>
        <w:ind w:firstLine="709"/>
        <w:jc w:val="both"/>
        <w:rPr>
          <w:sz w:val="26"/>
          <w:szCs w:val="26"/>
        </w:rPr>
      </w:pPr>
      <w:r w:rsidRPr="00A907C7">
        <w:rPr>
          <w:sz w:val="26"/>
          <w:szCs w:val="26"/>
        </w:rPr>
        <w:t xml:space="preserve">Строгую красоту архитектуры трехэтажного дома дворцового типа подчеркивали фасады зданий — ровные объемы, на гладко оштукатуренных </w:t>
      </w:r>
      <w:proofErr w:type="gramStart"/>
      <w:r w:rsidRPr="00A907C7">
        <w:rPr>
          <w:sz w:val="26"/>
          <w:szCs w:val="26"/>
        </w:rPr>
        <w:t>плоскостях</w:t>
      </w:r>
      <w:proofErr w:type="gramEnd"/>
      <w:r w:rsidRPr="00A907C7">
        <w:rPr>
          <w:sz w:val="26"/>
          <w:szCs w:val="26"/>
        </w:rPr>
        <w:t xml:space="preserve"> которых четко выделяются только заглубленные прямоугольники окон. </w:t>
      </w:r>
      <w:r w:rsidRPr="00A907C7">
        <w:rPr>
          <w:sz w:val="26"/>
          <w:szCs w:val="26"/>
        </w:rPr>
        <w:lastRenderedPageBreak/>
        <w:t xml:space="preserve">В декоре фасадов используются элементы тосканского ордера. Важнейшим архитектурным украшением было наличие парадной, высотой в двадцать восемь ступеней, лестницы и круглой залы с перекрывающим ее куполом, </w:t>
      </w:r>
      <w:proofErr w:type="spellStart"/>
      <w:r w:rsidRPr="00A907C7">
        <w:rPr>
          <w:sz w:val="26"/>
          <w:szCs w:val="26"/>
        </w:rPr>
        <w:t>полуротондой</w:t>
      </w:r>
      <w:proofErr w:type="spellEnd"/>
      <w:r w:rsidRPr="00A907C7">
        <w:rPr>
          <w:sz w:val="26"/>
          <w:szCs w:val="26"/>
        </w:rPr>
        <w:t xml:space="preserve"> выступающей в центре главного фасада. Центральная часть противоположного фасада выделялась на фоне общей строгости архитектуры выступающей колоннадой, увенчанной треугольным фронтоном. В полном соответствии внешнему великолепию было и внутреннее убранство дворца. </w:t>
      </w:r>
    </w:p>
    <w:p w:rsidR="00AB7B7D" w:rsidRPr="00A907C7" w:rsidRDefault="00AB7B7D" w:rsidP="00FC3713">
      <w:pPr>
        <w:ind w:firstLine="709"/>
        <w:jc w:val="both"/>
        <w:rPr>
          <w:sz w:val="26"/>
          <w:szCs w:val="26"/>
        </w:rPr>
      </w:pPr>
      <w:r w:rsidRPr="00A907C7">
        <w:rPr>
          <w:sz w:val="26"/>
          <w:szCs w:val="26"/>
        </w:rPr>
        <w:t xml:space="preserve">Усадебная (домовая) церковь была построена и освящена в честь православного праздника Преображения Господня, который отмечается 6(19) августа. По давней традиции в этот день производится освящение яблок и других плодов, поэтому в народе праздник называется Яблочный Спас. Весной, в мае, белоснежный </w:t>
      </w:r>
      <w:proofErr w:type="spellStart"/>
      <w:r w:rsidRPr="00A907C7">
        <w:rPr>
          <w:sz w:val="26"/>
          <w:szCs w:val="26"/>
        </w:rPr>
        <w:t>зубриловский</w:t>
      </w:r>
      <w:proofErr w:type="spellEnd"/>
      <w:r w:rsidRPr="00A907C7">
        <w:rPr>
          <w:sz w:val="26"/>
          <w:szCs w:val="26"/>
        </w:rPr>
        <w:t xml:space="preserve"> храм и усадьба утопают в зелени цветущих яблоневых садов.</w:t>
      </w:r>
    </w:p>
    <w:p w:rsidR="00AB7B7D" w:rsidRPr="00A907C7" w:rsidRDefault="00AB7B7D" w:rsidP="00FC3713">
      <w:pPr>
        <w:ind w:firstLine="709"/>
        <w:jc w:val="both"/>
        <w:rPr>
          <w:sz w:val="26"/>
          <w:szCs w:val="26"/>
        </w:rPr>
      </w:pPr>
      <w:r w:rsidRPr="00A907C7">
        <w:rPr>
          <w:sz w:val="26"/>
          <w:szCs w:val="26"/>
        </w:rPr>
        <w:t xml:space="preserve">По монументальности, по исключительной гармонии пропорций и архитектурных форм </w:t>
      </w:r>
      <w:proofErr w:type="spellStart"/>
      <w:r w:rsidRPr="00A907C7">
        <w:rPr>
          <w:sz w:val="26"/>
          <w:szCs w:val="26"/>
        </w:rPr>
        <w:t>зубриловская</w:t>
      </w:r>
      <w:proofErr w:type="spellEnd"/>
      <w:r w:rsidRPr="00A907C7">
        <w:rPr>
          <w:sz w:val="26"/>
          <w:szCs w:val="26"/>
        </w:rPr>
        <w:t xml:space="preserve"> церковь Преображения может соперничать с некоторыми столичными храмами. В ней крестили, венчали, отпевали и хоронили многих представителей славного княжеского рода. Внутри церкви находилась медная плита с надписью: «Церковь сия Спаса Преображения построена князем Сергием </w:t>
      </w:r>
      <w:proofErr w:type="spellStart"/>
      <w:r w:rsidRPr="00A907C7">
        <w:rPr>
          <w:sz w:val="26"/>
          <w:szCs w:val="26"/>
        </w:rPr>
        <w:t>Феодоровичем</w:t>
      </w:r>
      <w:proofErr w:type="spellEnd"/>
      <w:r w:rsidRPr="00A907C7">
        <w:rPr>
          <w:sz w:val="26"/>
          <w:szCs w:val="26"/>
        </w:rPr>
        <w:t xml:space="preserve"> и супругою его Варварой Васильевной, рожденной Энгельгардт, 1786 год».</w:t>
      </w:r>
    </w:p>
    <w:p w:rsidR="00AB7B7D" w:rsidRPr="00A907C7" w:rsidRDefault="00AB7B7D" w:rsidP="00FC3713">
      <w:pPr>
        <w:ind w:firstLine="709"/>
        <w:jc w:val="both"/>
        <w:rPr>
          <w:sz w:val="26"/>
          <w:szCs w:val="26"/>
        </w:rPr>
      </w:pPr>
      <w:r w:rsidRPr="00A907C7">
        <w:rPr>
          <w:sz w:val="26"/>
          <w:szCs w:val="26"/>
        </w:rPr>
        <w:t xml:space="preserve">Единство усадебной церкви традиционно слагается из трех составляющих: алтаря, средней части и притвора. Внешний вид алтаря и средней части храма имеет очертания стройной и высокой ротонды, стоящей на высоком подиуме и увенчанной куполом с бельведером. Внутри гладкие стены храма отделаны под золотистый мрамор, который в купольной части переходит </w:t>
      </w:r>
      <w:proofErr w:type="gramStart"/>
      <w:r w:rsidRPr="00A907C7">
        <w:rPr>
          <w:sz w:val="26"/>
          <w:szCs w:val="26"/>
        </w:rPr>
        <w:t>в</w:t>
      </w:r>
      <w:proofErr w:type="gramEnd"/>
      <w:r w:rsidRPr="00A907C7">
        <w:rPr>
          <w:sz w:val="26"/>
          <w:szCs w:val="26"/>
        </w:rPr>
        <w:t xml:space="preserve"> розовый. </w:t>
      </w:r>
      <w:proofErr w:type="gramStart"/>
      <w:r w:rsidRPr="00A907C7">
        <w:rPr>
          <w:sz w:val="26"/>
          <w:szCs w:val="26"/>
        </w:rPr>
        <w:t>Архитектурное решение алтарной части поддержано равномерным рядом из двенадцати круглых тосканских колонн.</w:t>
      </w:r>
      <w:proofErr w:type="gramEnd"/>
    </w:p>
    <w:p w:rsidR="00AB7B7D" w:rsidRPr="00A907C7" w:rsidRDefault="00AB7B7D" w:rsidP="00FC3713">
      <w:pPr>
        <w:ind w:firstLine="709"/>
        <w:jc w:val="both"/>
        <w:rPr>
          <w:sz w:val="26"/>
          <w:szCs w:val="26"/>
        </w:rPr>
      </w:pPr>
      <w:r w:rsidRPr="00A907C7">
        <w:rPr>
          <w:sz w:val="26"/>
          <w:szCs w:val="26"/>
        </w:rPr>
        <w:t xml:space="preserve">Притвор имеет два боковых нефа, в которых расположены придельные храмы, освященные во имя святых покровителей основателей </w:t>
      </w:r>
      <w:proofErr w:type="spellStart"/>
      <w:r w:rsidRPr="00A907C7">
        <w:rPr>
          <w:sz w:val="26"/>
          <w:szCs w:val="26"/>
        </w:rPr>
        <w:t>Зубриловки</w:t>
      </w:r>
      <w:proofErr w:type="spellEnd"/>
      <w:r w:rsidRPr="00A907C7">
        <w:rPr>
          <w:sz w:val="26"/>
          <w:szCs w:val="26"/>
        </w:rPr>
        <w:t xml:space="preserve"> </w:t>
      </w:r>
      <w:r w:rsidRPr="00A907C7">
        <w:rPr>
          <w:sz w:val="26"/>
          <w:szCs w:val="26"/>
          <w:shd w:val="clear" w:color="auto" w:fill="FFFFFF"/>
        </w:rPr>
        <w:t xml:space="preserve">— </w:t>
      </w:r>
      <w:r w:rsidRPr="00A907C7">
        <w:rPr>
          <w:sz w:val="26"/>
          <w:szCs w:val="26"/>
        </w:rPr>
        <w:t xml:space="preserve">Сергия Радонежского и великомученицы Варвары. Стены притвора расписаны крупными фигурными композициями в сочетании с элементами декоративной росписи в технике «гризайль». В левом придельном храме хорошо сохранились фрагменты настенной росписи — усадебной интерпретации классического иконографического типа — казни великомученицы Варвары. Женский образ со стенной росписи имеет внешнее и портретное сходство с Варварой Васильевной Голицыной. В настоящее время в храме хранится икона Архистратига Михаила в доспехах античного воина, лик которого был писан, по преданию местных жителей, с портрета Сергея Федоровича </w:t>
      </w:r>
      <w:proofErr w:type="spellStart"/>
      <w:r w:rsidRPr="00A907C7">
        <w:rPr>
          <w:sz w:val="26"/>
          <w:szCs w:val="26"/>
        </w:rPr>
        <w:t>Голицина</w:t>
      </w:r>
      <w:proofErr w:type="spellEnd"/>
      <w:r w:rsidRPr="00A907C7">
        <w:rPr>
          <w:sz w:val="26"/>
          <w:szCs w:val="26"/>
        </w:rPr>
        <w:t xml:space="preserve">. </w:t>
      </w:r>
    </w:p>
    <w:p w:rsidR="00AB7B7D" w:rsidRPr="00A907C7" w:rsidRDefault="00AB7B7D" w:rsidP="00FC3713">
      <w:pPr>
        <w:ind w:firstLine="709"/>
        <w:jc w:val="both"/>
        <w:rPr>
          <w:sz w:val="26"/>
          <w:szCs w:val="26"/>
        </w:rPr>
      </w:pPr>
      <w:r w:rsidRPr="00A907C7">
        <w:rPr>
          <w:sz w:val="26"/>
          <w:szCs w:val="26"/>
        </w:rPr>
        <w:t>Главный вход в церковь оформлен шестиколонным порталом с треугольным фронтоном, уравновешенным с противоположной стороны мощной апсидой, на внешней стороне которой сохранился, писанный на металлической поверхности, образ Спасителя. Под главным престолом храма располагался придел, освященный во имя Воскрешения Лазаря. Здесь же находился родовой некрополь.</w:t>
      </w:r>
    </w:p>
    <w:p w:rsidR="00AB7B7D" w:rsidRPr="00A907C7" w:rsidRDefault="00AB7B7D" w:rsidP="00FC3713">
      <w:pPr>
        <w:ind w:firstLine="709"/>
        <w:jc w:val="both"/>
        <w:rPr>
          <w:sz w:val="26"/>
          <w:szCs w:val="26"/>
        </w:rPr>
      </w:pPr>
      <w:r w:rsidRPr="00A907C7">
        <w:rPr>
          <w:sz w:val="26"/>
          <w:szCs w:val="26"/>
        </w:rPr>
        <w:t xml:space="preserve">В семейном пантеоне Голицыных погребен флигель-адъютант Екатерины II Сергей Федорович, мраморное надгробие которого сохранилось. Приют в фамильном некрополе нашли старший сын Варвары Васильевны и Сергея Федоровича генерал-адъютант Григорий Сергеевич, его супруга Екатерина Ивановна (урожденная Соллогуб); второй сын — Федор Сергеевич и его супруга </w:t>
      </w:r>
      <w:r w:rsidRPr="00A907C7">
        <w:rPr>
          <w:sz w:val="26"/>
          <w:szCs w:val="26"/>
        </w:rPr>
        <w:lastRenderedPageBreak/>
        <w:t xml:space="preserve">Анна Александровна (урожденная Прозоровская); третий сын — Сергей Сергеевич с супругой Натальей Степановной (урожденной Апраксиной); еще один сын камер-юнкер Павел Сергеевич. Рядом с церковью также имеются захоронения князей, но уже Голицыных-Прозоровских. </w:t>
      </w:r>
    </w:p>
    <w:p w:rsidR="00AB7B7D" w:rsidRPr="00A907C7" w:rsidRDefault="00AB7B7D" w:rsidP="00FC3713">
      <w:pPr>
        <w:ind w:firstLine="709"/>
        <w:jc w:val="both"/>
        <w:rPr>
          <w:sz w:val="26"/>
          <w:szCs w:val="26"/>
        </w:rPr>
      </w:pPr>
      <w:r w:rsidRPr="00A907C7">
        <w:rPr>
          <w:sz w:val="26"/>
          <w:szCs w:val="26"/>
        </w:rPr>
        <w:t>С западной стороны от церкви, согласно канонам православия, расположена оригинальной архитектуры колокольня. Цокольный этаж постройки, высотой более метра, в плане представляет собой треугольник с отсеченными углами, нижний ярус колокольни повторяет конфигурацию основания. В центре широких граней устроены углубления, оформленные двухколонными портиками с треугольным фронтоном. В одном из порталов имеется дверь — вход на узкую площадку с винтовой лестницей, ведущей на звонницу. Опираясь на треугольное основание, круглая колокольня состоит из трех глухих пролетов. Боковые порталы, сегментные проемы ярусов и маленькие круглые ниши в купольной части сочетаются с архитектурными украшениями храма, подчеркивая единство стиля усадебного ансамбля. В узких боковых гранях основания колокольни устроены полукруглые декоративные ниши, в которых сохранились необычные архитектурные украшения — отрезки колонн. Не исключено, что колокольня, помимо основного своего назначения, использовалась еще в качестве специальной площадки для обзора окрестностей.</w:t>
      </w:r>
    </w:p>
    <w:p w:rsidR="00AB7B7D" w:rsidRPr="00A907C7" w:rsidRDefault="00AB7B7D" w:rsidP="00FC3713">
      <w:pPr>
        <w:ind w:firstLine="709"/>
        <w:jc w:val="both"/>
        <w:rPr>
          <w:sz w:val="26"/>
          <w:szCs w:val="26"/>
        </w:rPr>
      </w:pPr>
      <w:r w:rsidRPr="00A907C7">
        <w:rPr>
          <w:sz w:val="26"/>
          <w:szCs w:val="26"/>
        </w:rPr>
        <w:t>Огромная парковая зона, площадью в 75 десятин, создавалась на месте бывшего леса. Парк был пейзажным, элементы регулярной планировки здесь были сведены к минимуму и приближены к естественному ландшафту. Свободной живописной системе пейзажного парка соответствовал холмистый рельеф местности. Окультуренный природный комплекс дополнялся рукотворными, живописно посаженными аллеями — дубовыми, липовыми, кленовыми. Идеально прямая главная дубовая аллея длиною более версты, на оси которой стоит дом, начиналась от обширного прямоугольного партера перед домом и в конце обогащалась видовой перспективой на прилегающий сельский ландшафт. Эта аллея долгое время служила подъездной дорогой к усадьбе. Таким образом, стоя у окна, выходящего в парк, можно было за версту видеть подъезжающий к дому экипаж. Липовая аллея шла вдоль церкви, параллельно дворцу.</w:t>
      </w:r>
    </w:p>
    <w:p w:rsidR="00AB7B7D" w:rsidRPr="00A907C7" w:rsidRDefault="00AB7B7D" w:rsidP="00FC3713">
      <w:pPr>
        <w:ind w:firstLine="709"/>
        <w:jc w:val="both"/>
        <w:rPr>
          <w:sz w:val="26"/>
          <w:szCs w:val="26"/>
        </w:rPr>
      </w:pPr>
      <w:r w:rsidRPr="00A907C7">
        <w:rPr>
          <w:sz w:val="26"/>
          <w:szCs w:val="26"/>
        </w:rPr>
        <w:t xml:space="preserve">В парке был устроен водоем (бассейн-купальня) — сложное гидротехническое сооружение, которое подпитывалось родниками. Дополняли картину фонтаны, беседки и маленькие, почти игрушечные, домики — чайный, китайский, детский. Деревья и кустарники подстригались особым способом, образуя высокие зеленые стены, создавая для гуляющего в парке иллюзию полного одиночества. Оригинальность парковой зоны подчеркивал обелиск, воздвигнутый в честь основателя </w:t>
      </w:r>
      <w:proofErr w:type="spellStart"/>
      <w:r w:rsidRPr="00A907C7">
        <w:rPr>
          <w:sz w:val="26"/>
          <w:szCs w:val="26"/>
        </w:rPr>
        <w:t>Зубриловки</w:t>
      </w:r>
      <w:proofErr w:type="spellEnd"/>
      <w:r w:rsidRPr="00A907C7">
        <w:rPr>
          <w:sz w:val="26"/>
          <w:szCs w:val="26"/>
        </w:rPr>
        <w:t xml:space="preserve"> — князя Сергея Федоровича Голицына.</w:t>
      </w:r>
    </w:p>
    <w:p w:rsidR="00AB7B7D" w:rsidRPr="00A907C7" w:rsidRDefault="00AB7B7D" w:rsidP="00FC3713">
      <w:pPr>
        <w:ind w:firstLine="709"/>
        <w:jc w:val="both"/>
        <w:rPr>
          <w:sz w:val="26"/>
          <w:szCs w:val="26"/>
        </w:rPr>
      </w:pPr>
      <w:r w:rsidRPr="00A907C7">
        <w:rPr>
          <w:sz w:val="26"/>
          <w:szCs w:val="26"/>
        </w:rPr>
        <w:t>В соответствии с веяниями времени, на окраине усадебного парка, на берегу оврага, в начале XIX века была построена в псевдоготическом стиле круглая башня-руина. Первый ярус сооружен из красного кирпича, второй — из дикого камня, окна — стрельчатые, верх башни — зубчатый. По внешнему виду она напоминает бастион крепости. Живописный характер этой постройки немыслим вне природы и делает ее неотъемлемой принадлежностью усадебного комплекса. В настоящее время сохранились только стены башни.</w:t>
      </w:r>
    </w:p>
    <w:p w:rsidR="00AB7B7D" w:rsidRPr="00A907C7" w:rsidRDefault="00AB7B7D" w:rsidP="00FC3713">
      <w:pPr>
        <w:ind w:firstLine="709"/>
        <w:jc w:val="both"/>
        <w:rPr>
          <w:sz w:val="26"/>
          <w:szCs w:val="26"/>
        </w:rPr>
      </w:pPr>
      <w:r w:rsidRPr="00A907C7">
        <w:rPr>
          <w:sz w:val="26"/>
          <w:szCs w:val="26"/>
        </w:rPr>
        <w:t xml:space="preserve">Владельцы </w:t>
      </w:r>
      <w:proofErr w:type="spellStart"/>
      <w:r w:rsidRPr="00A907C7">
        <w:rPr>
          <w:sz w:val="26"/>
          <w:szCs w:val="26"/>
        </w:rPr>
        <w:t>зубриловской</w:t>
      </w:r>
      <w:proofErr w:type="spellEnd"/>
      <w:r w:rsidRPr="00A907C7">
        <w:rPr>
          <w:sz w:val="26"/>
          <w:szCs w:val="26"/>
        </w:rPr>
        <w:t xml:space="preserve"> усадьбы занимались благотворительностью в самом широком смысле слова. В усадьбе были: два пансиона для дворян — мужской и женский; бесплатная больница на 20 кроватей; родильный дом на 5 </w:t>
      </w:r>
      <w:r w:rsidRPr="00A907C7">
        <w:rPr>
          <w:sz w:val="26"/>
          <w:szCs w:val="26"/>
        </w:rPr>
        <w:lastRenderedPageBreak/>
        <w:t>кроватей; богадельня на 12 человек; ясли — для детей крестьян. Крестьяне были вполне обеспечены душевым наделом, землю сдавали в аренду, занимаясь отхожими промыслами или работая в усадьбе.</w:t>
      </w:r>
    </w:p>
    <w:p w:rsidR="00AB7B7D" w:rsidRPr="00A907C7" w:rsidRDefault="00AB7B7D" w:rsidP="00FC3713">
      <w:pPr>
        <w:ind w:firstLine="709"/>
        <w:jc w:val="both"/>
        <w:rPr>
          <w:sz w:val="26"/>
          <w:szCs w:val="26"/>
        </w:rPr>
      </w:pPr>
      <w:r w:rsidRPr="00A907C7">
        <w:rPr>
          <w:sz w:val="26"/>
          <w:szCs w:val="26"/>
        </w:rPr>
        <w:t xml:space="preserve">Осенью 1905 года Саратовская губерния оказалась в центре крестьянских волнений. </w:t>
      </w:r>
      <w:proofErr w:type="spellStart"/>
      <w:r w:rsidRPr="00A907C7">
        <w:rPr>
          <w:sz w:val="26"/>
          <w:szCs w:val="26"/>
        </w:rPr>
        <w:t>Зубриловка</w:t>
      </w:r>
      <w:proofErr w:type="spellEnd"/>
      <w:r w:rsidRPr="00A907C7">
        <w:rPr>
          <w:sz w:val="26"/>
          <w:szCs w:val="26"/>
        </w:rPr>
        <w:t xml:space="preserve"> стала одной из первых жертв обозленного невежества. Накануне революции так и не восстановленный дворец был продан последними владельцами в казну. В 1918 году в </w:t>
      </w:r>
      <w:proofErr w:type="spellStart"/>
      <w:r w:rsidRPr="00A907C7">
        <w:rPr>
          <w:sz w:val="26"/>
          <w:szCs w:val="26"/>
        </w:rPr>
        <w:t>Зубриловку</w:t>
      </w:r>
      <w:proofErr w:type="spellEnd"/>
      <w:r w:rsidRPr="00A907C7">
        <w:rPr>
          <w:sz w:val="26"/>
          <w:szCs w:val="26"/>
        </w:rPr>
        <w:t xml:space="preserve"> из Петрограда были присланы рабочие, образовавшие «Третью Петроградскую сельскохозяйственную коммуну». </w:t>
      </w:r>
    </w:p>
    <w:p w:rsidR="00AB7B7D" w:rsidRPr="00A907C7" w:rsidRDefault="00AB7B7D" w:rsidP="00FC3713">
      <w:pPr>
        <w:ind w:firstLine="709"/>
        <w:jc w:val="both"/>
        <w:rPr>
          <w:sz w:val="26"/>
          <w:szCs w:val="26"/>
        </w:rPr>
      </w:pPr>
      <w:r w:rsidRPr="00A907C7">
        <w:rPr>
          <w:sz w:val="26"/>
          <w:szCs w:val="26"/>
        </w:rPr>
        <w:t xml:space="preserve">В 1925-1927 годах из </w:t>
      </w:r>
      <w:proofErr w:type="spellStart"/>
      <w:r w:rsidRPr="00A907C7">
        <w:rPr>
          <w:sz w:val="26"/>
          <w:szCs w:val="26"/>
        </w:rPr>
        <w:t>Зубриловки</w:t>
      </w:r>
      <w:proofErr w:type="spellEnd"/>
      <w:r w:rsidRPr="00A907C7">
        <w:rPr>
          <w:sz w:val="26"/>
          <w:szCs w:val="26"/>
        </w:rPr>
        <w:t xml:space="preserve"> в Саратов были вывезены чудом уцелевшие две мраморные скульптуры с парадной лестницы и некоторые предметы церковной утвари, которые в настоящее время находятся в Государственном художественном музее имени </w:t>
      </w:r>
      <w:proofErr w:type="spellStart"/>
      <w:r w:rsidRPr="00A907C7">
        <w:rPr>
          <w:sz w:val="26"/>
          <w:szCs w:val="26"/>
        </w:rPr>
        <w:t>А.Н.Радищева</w:t>
      </w:r>
      <w:proofErr w:type="spellEnd"/>
      <w:r w:rsidRPr="00A907C7">
        <w:rPr>
          <w:sz w:val="26"/>
          <w:szCs w:val="26"/>
        </w:rPr>
        <w:t xml:space="preserve">. В </w:t>
      </w:r>
      <w:proofErr w:type="spellStart"/>
      <w:r w:rsidRPr="00A907C7">
        <w:rPr>
          <w:sz w:val="26"/>
          <w:szCs w:val="26"/>
        </w:rPr>
        <w:t>зубриловском</w:t>
      </w:r>
      <w:proofErr w:type="spellEnd"/>
      <w:r w:rsidRPr="00A907C7">
        <w:rPr>
          <w:sz w:val="26"/>
          <w:szCs w:val="26"/>
        </w:rPr>
        <w:t xml:space="preserve"> храме хранился </w:t>
      </w:r>
      <w:proofErr w:type="gramStart"/>
      <w:r w:rsidRPr="00A907C7">
        <w:rPr>
          <w:sz w:val="26"/>
          <w:szCs w:val="26"/>
        </w:rPr>
        <w:t>датируемый</w:t>
      </w:r>
      <w:proofErr w:type="gramEnd"/>
      <w:r w:rsidRPr="00A907C7">
        <w:rPr>
          <w:sz w:val="26"/>
          <w:szCs w:val="26"/>
        </w:rPr>
        <w:t xml:space="preserve"> XVIII веком </w:t>
      </w:r>
      <w:proofErr w:type="spellStart"/>
      <w:r w:rsidRPr="00A907C7">
        <w:rPr>
          <w:sz w:val="26"/>
          <w:szCs w:val="26"/>
        </w:rPr>
        <w:t>мощевик</w:t>
      </w:r>
      <w:proofErr w:type="spellEnd"/>
      <w:r w:rsidRPr="00A907C7">
        <w:rPr>
          <w:sz w:val="26"/>
          <w:szCs w:val="26"/>
        </w:rPr>
        <w:t xml:space="preserve">, по преданию — из походной церкви Сергея Федоровича. </w:t>
      </w:r>
      <w:proofErr w:type="gramStart"/>
      <w:r w:rsidRPr="00A907C7">
        <w:rPr>
          <w:sz w:val="26"/>
          <w:szCs w:val="26"/>
        </w:rPr>
        <w:t xml:space="preserve">После закрытия церкви лишившийся серебряного оклада </w:t>
      </w:r>
      <w:proofErr w:type="spellStart"/>
      <w:r w:rsidRPr="00A907C7">
        <w:rPr>
          <w:sz w:val="26"/>
          <w:szCs w:val="26"/>
        </w:rPr>
        <w:t>мощевик</w:t>
      </w:r>
      <w:proofErr w:type="spellEnd"/>
      <w:r w:rsidRPr="00A907C7">
        <w:rPr>
          <w:sz w:val="26"/>
          <w:szCs w:val="26"/>
        </w:rPr>
        <w:t xml:space="preserve"> поступил в Саратовский областной музей краеведения.</w:t>
      </w:r>
      <w:proofErr w:type="gramEnd"/>
      <w:r w:rsidRPr="00A907C7">
        <w:rPr>
          <w:sz w:val="26"/>
          <w:szCs w:val="26"/>
        </w:rPr>
        <w:t xml:space="preserve"> В настоящее время христианская реликвия передана в вечное пользование Саратовскому епархиальному управлению Русской православной церкви. </w:t>
      </w:r>
    </w:p>
    <w:p w:rsidR="00AB7B7D" w:rsidRPr="00A907C7" w:rsidRDefault="00AB7B7D" w:rsidP="00FC3713">
      <w:pPr>
        <w:ind w:firstLine="709"/>
        <w:jc w:val="both"/>
        <w:rPr>
          <w:sz w:val="26"/>
          <w:szCs w:val="26"/>
        </w:rPr>
      </w:pPr>
      <w:r w:rsidRPr="00A907C7">
        <w:rPr>
          <w:sz w:val="26"/>
          <w:szCs w:val="26"/>
        </w:rPr>
        <w:t>В 30-е годы XX века дворцово-парковый комплекс был восстановлен. Здесь, учитывая прекрасные природные условия, поочередно размещались дома отдыха различного ранга. Это и спасло усадьбу от окончательного разорения. Последним дворцово-парковый комплекс занимал туберкулезный санаторий, закрытый в 1979 году.</w:t>
      </w:r>
    </w:p>
    <w:p w:rsidR="00AB7B7D" w:rsidRPr="00A907C7" w:rsidRDefault="00AB7B7D" w:rsidP="00FC3713">
      <w:pPr>
        <w:ind w:firstLine="709"/>
        <w:jc w:val="both"/>
        <w:rPr>
          <w:sz w:val="26"/>
          <w:szCs w:val="26"/>
        </w:rPr>
      </w:pPr>
      <w:r w:rsidRPr="00A907C7">
        <w:rPr>
          <w:sz w:val="26"/>
          <w:szCs w:val="26"/>
        </w:rPr>
        <w:t xml:space="preserve">Церковь Преображение Господня, закрытая в 1931 г., в 1990 г. была открыта и используется общиной верующих </w:t>
      </w:r>
      <w:proofErr w:type="spellStart"/>
      <w:r w:rsidRPr="00A907C7">
        <w:rPr>
          <w:sz w:val="26"/>
          <w:szCs w:val="26"/>
        </w:rPr>
        <w:t>с</w:t>
      </w:r>
      <w:proofErr w:type="gramStart"/>
      <w:r w:rsidRPr="00A907C7">
        <w:rPr>
          <w:sz w:val="26"/>
          <w:szCs w:val="26"/>
        </w:rPr>
        <w:t>.З</w:t>
      </w:r>
      <w:proofErr w:type="gramEnd"/>
      <w:r w:rsidRPr="00A907C7">
        <w:rPr>
          <w:sz w:val="26"/>
          <w:szCs w:val="26"/>
        </w:rPr>
        <w:t>убрилово</w:t>
      </w:r>
      <w:proofErr w:type="spellEnd"/>
      <w:r w:rsidRPr="00A907C7">
        <w:rPr>
          <w:sz w:val="26"/>
          <w:szCs w:val="26"/>
        </w:rPr>
        <w:t xml:space="preserve">. </w:t>
      </w:r>
    </w:p>
    <w:p w:rsidR="00AB7B7D" w:rsidRPr="00A907C7" w:rsidRDefault="00AB7B7D" w:rsidP="00FC3713">
      <w:pPr>
        <w:ind w:firstLine="709"/>
        <w:jc w:val="both"/>
        <w:rPr>
          <w:sz w:val="26"/>
          <w:szCs w:val="26"/>
        </w:rPr>
      </w:pPr>
      <w:r w:rsidRPr="00A907C7">
        <w:rPr>
          <w:sz w:val="26"/>
          <w:szCs w:val="26"/>
        </w:rPr>
        <w:t>В настоящее время усадьба являет собой печальное зрелище. Дом практически разрушен. Колокольня используется под водонапорную башню. Парк одичал. Но несколько дубов-патриархов в нем осталось. Посадки кустарников переродились и срослись в непроходимые кущи. Все водоемы, фонтаны, гроты, беседки парка исчезли.</w:t>
      </w:r>
    </w:p>
    <w:p w:rsidR="00AB7B7D" w:rsidRPr="00A907C7" w:rsidRDefault="00AB7B7D" w:rsidP="00FC3713">
      <w:pPr>
        <w:ind w:firstLine="709"/>
        <w:jc w:val="both"/>
        <w:rPr>
          <w:sz w:val="26"/>
          <w:szCs w:val="26"/>
        </w:rPr>
      </w:pPr>
      <w:proofErr w:type="gramStart"/>
      <w:r w:rsidRPr="00A907C7">
        <w:rPr>
          <w:sz w:val="26"/>
          <w:szCs w:val="26"/>
        </w:rPr>
        <w:t xml:space="preserve">Прекрасный художник </w:t>
      </w:r>
      <w:proofErr w:type="spellStart"/>
      <w:r w:rsidRPr="00A907C7">
        <w:rPr>
          <w:sz w:val="26"/>
          <w:szCs w:val="26"/>
        </w:rPr>
        <w:t>В.Э.Борисов-Мусатов</w:t>
      </w:r>
      <w:proofErr w:type="spellEnd"/>
      <w:r w:rsidRPr="00A907C7">
        <w:rPr>
          <w:sz w:val="26"/>
          <w:szCs w:val="26"/>
        </w:rPr>
        <w:t xml:space="preserve"> создал целый цикл живописных полотен, посвященных </w:t>
      </w:r>
      <w:proofErr w:type="spellStart"/>
      <w:r w:rsidRPr="00A907C7">
        <w:rPr>
          <w:sz w:val="26"/>
          <w:szCs w:val="26"/>
        </w:rPr>
        <w:t>Зубриловке</w:t>
      </w:r>
      <w:proofErr w:type="spellEnd"/>
      <w:r w:rsidRPr="00A907C7">
        <w:rPr>
          <w:sz w:val="26"/>
          <w:szCs w:val="26"/>
        </w:rPr>
        <w:t>: картину «Гобелен», в которой даны виды дворца с западной стороны и одной из парковых аллей; картину «Призраки», в которой в полном объеме показан южный фасад дворца; картину «Прогулки при закате», где изображен северный фасад дворца с видом на главную аллею;</w:t>
      </w:r>
      <w:proofErr w:type="gramEnd"/>
      <w:r w:rsidRPr="00A907C7">
        <w:rPr>
          <w:sz w:val="26"/>
          <w:szCs w:val="26"/>
        </w:rPr>
        <w:t xml:space="preserve"> в картинах «Сон божества» и «Отблеск заката» изображены тот же дворец, парк и аллея; местом действия его последней картины «Реквием» является </w:t>
      </w:r>
      <w:proofErr w:type="spellStart"/>
      <w:r w:rsidRPr="00A907C7">
        <w:rPr>
          <w:sz w:val="26"/>
          <w:szCs w:val="26"/>
        </w:rPr>
        <w:t>зубриловский</w:t>
      </w:r>
      <w:proofErr w:type="spellEnd"/>
      <w:r w:rsidRPr="00A907C7">
        <w:rPr>
          <w:sz w:val="26"/>
          <w:szCs w:val="26"/>
        </w:rPr>
        <w:t xml:space="preserve"> парк.</w:t>
      </w:r>
    </w:p>
    <w:p w:rsidR="00AB7B7D" w:rsidRPr="00A907C7" w:rsidRDefault="00AB7B7D" w:rsidP="00FC3713">
      <w:pPr>
        <w:ind w:firstLine="709"/>
        <w:jc w:val="both"/>
        <w:rPr>
          <w:sz w:val="26"/>
          <w:szCs w:val="26"/>
        </w:rPr>
      </w:pPr>
      <w:proofErr w:type="spellStart"/>
      <w:r w:rsidRPr="00A907C7">
        <w:rPr>
          <w:sz w:val="26"/>
          <w:szCs w:val="26"/>
        </w:rPr>
        <w:t>Зубриловка</w:t>
      </w:r>
      <w:proofErr w:type="spellEnd"/>
      <w:r w:rsidRPr="00A907C7">
        <w:rPr>
          <w:sz w:val="26"/>
          <w:szCs w:val="26"/>
        </w:rPr>
        <w:t xml:space="preserve"> – одна из немногих усадеб России, которую в прекрасном поэтическом образе удалось увековечить </w:t>
      </w:r>
      <w:proofErr w:type="spellStart"/>
      <w:r w:rsidRPr="00A907C7">
        <w:rPr>
          <w:sz w:val="26"/>
          <w:szCs w:val="26"/>
        </w:rPr>
        <w:t>Г.Р.Державину</w:t>
      </w:r>
      <w:proofErr w:type="spellEnd"/>
      <w:r w:rsidRPr="00A907C7">
        <w:rPr>
          <w:sz w:val="26"/>
          <w:szCs w:val="26"/>
        </w:rPr>
        <w:t xml:space="preserve">. </w:t>
      </w:r>
      <w:proofErr w:type="spellStart"/>
      <w:r w:rsidRPr="00A907C7">
        <w:rPr>
          <w:sz w:val="26"/>
          <w:szCs w:val="26"/>
        </w:rPr>
        <w:t>В.Э.Борисов-Мусатов</w:t>
      </w:r>
      <w:proofErr w:type="spellEnd"/>
      <w:r w:rsidRPr="00A907C7">
        <w:rPr>
          <w:sz w:val="26"/>
          <w:szCs w:val="26"/>
        </w:rPr>
        <w:t xml:space="preserve"> продолжил эту тему в живописи, сохранив для нас первозданные виды усадьбы. Она, несмотря на современное состояние, продолжает пока свое материальное существование в духовном пространстве русской культуры.</w:t>
      </w:r>
    </w:p>
    <w:p w:rsidR="00AB7B7D" w:rsidRDefault="00AB7B7D" w:rsidP="00FC3713">
      <w:pPr>
        <w:ind w:left="720"/>
        <w:rPr>
          <w:b/>
          <w:bCs/>
          <w:sz w:val="25"/>
          <w:szCs w:val="25"/>
        </w:rPr>
      </w:pPr>
    </w:p>
    <w:p w:rsidR="00AB7B7D" w:rsidRPr="00EE145D" w:rsidRDefault="00AB7B7D" w:rsidP="00EE145D">
      <w:pPr>
        <w:numPr>
          <w:ilvl w:val="0"/>
          <w:numId w:val="1"/>
        </w:numPr>
        <w:rPr>
          <w:sz w:val="25"/>
          <w:szCs w:val="25"/>
        </w:rPr>
      </w:pPr>
      <w:r>
        <w:rPr>
          <w:b/>
          <w:bCs/>
          <w:sz w:val="25"/>
          <w:szCs w:val="25"/>
        </w:rPr>
        <w:t>Текущее состояние</w:t>
      </w:r>
      <w:proofErr w:type="gramStart"/>
      <w:r>
        <w:rPr>
          <w:b/>
          <w:bCs/>
          <w:sz w:val="25"/>
          <w:szCs w:val="25"/>
        </w:rPr>
        <w:t xml:space="preserve"> </w:t>
      </w:r>
      <w:r w:rsidR="00EE145D">
        <w:rPr>
          <w:b/>
          <w:bCs/>
          <w:sz w:val="25"/>
          <w:szCs w:val="25"/>
        </w:rPr>
        <w:t>:</w:t>
      </w:r>
      <w:proofErr w:type="gramEnd"/>
      <w:r w:rsidR="00EE145D">
        <w:rPr>
          <w:b/>
          <w:bCs/>
          <w:sz w:val="25"/>
          <w:szCs w:val="25"/>
        </w:rPr>
        <w:t xml:space="preserve"> «</w:t>
      </w:r>
      <w:r w:rsidR="00EE145D" w:rsidRPr="00EE145D">
        <w:rPr>
          <w:bCs/>
          <w:sz w:val="25"/>
          <w:szCs w:val="25"/>
        </w:rPr>
        <w:t>Церковь</w:t>
      </w:r>
      <w:r w:rsidR="00EE145D">
        <w:rPr>
          <w:bCs/>
          <w:sz w:val="25"/>
          <w:szCs w:val="25"/>
        </w:rPr>
        <w:t>»</w:t>
      </w:r>
      <w:r w:rsidR="00EE145D" w:rsidRPr="00EE145D">
        <w:rPr>
          <w:bCs/>
          <w:sz w:val="25"/>
          <w:szCs w:val="25"/>
        </w:rPr>
        <w:t xml:space="preserve"> находится в удовлетворительном состоянии; </w:t>
      </w:r>
      <w:r w:rsidR="00EE145D">
        <w:rPr>
          <w:bCs/>
          <w:sz w:val="25"/>
          <w:szCs w:val="25"/>
        </w:rPr>
        <w:t>«Барский дом», «Часовня», «Колокольня», «Башня Ольги» находятся в аварийном состоянии.</w:t>
      </w:r>
    </w:p>
    <w:p w:rsidR="00AB7B7D" w:rsidRDefault="00AB7B7D" w:rsidP="00FC3713">
      <w:pPr>
        <w:numPr>
          <w:ilvl w:val="0"/>
          <w:numId w:val="1"/>
        </w:numPr>
        <w:rPr>
          <w:b/>
          <w:bCs/>
          <w:sz w:val="25"/>
          <w:szCs w:val="25"/>
        </w:rPr>
      </w:pPr>
      <w:r>
        <w:rPr>
          <w:b/>
          <w:bCs/>
          <w:sz w:val="25"/>
          <w:szCs w:val="25"/>
        </w:rPr>
        <w:t>Сведения о земельном участке и парковой территории</w:t>
      </w:r>
    </w:p>
    <w:p w:rsidR="00AB7B7D" w:rsidRDefault="00AB7B7D" w:rsidP="00FC3713">
      <w:pPr>
        <w:ind w:left="720"/>
        <w:rPr>
          <w:sz w:val="25"/>
          <w:szCs w:val="25"/>
        </w:rPr>
      </w:pPr>
      <w:r>
        <w:rPr>
          <w:sz w:val="25"/>
          <w:szCs w:val="25"/>
        </w:rPr>
        <w:t xml:space="preserve">Земельный участок по адресу: Пензенская область, </w:t>
      </w:r>
      <w:proofErr w:type="spellStart"/>
      <w:r>
        <w:rPr>
          <w:sz w:val="25"/>
          <w:szCs w:val="25"/>
        </w:rPr>
        <w:t>Тамалинский</w:t>
      </w:r>
      <w:proofErr w:type="spellEnd"/>
      <w:r>
        <w:rPr>
          <w:sz w:val="25"/>
          <w:szCs w:val="25"/>
        </w:rPr>
        <w:t xml:space="preserve"> район, </w:t>
      </w:r>
      <w:proofErr w:type="spellStart"/>
      <w:r>
        <w:rPr>
          <w:sz w:val="25"/>
          <w:szCs w:val="25"/>
        </w:rPr>
        <w:t>с</w:t>
      </w:r>
      <w:proofErr w:type="gramStart"/>
      <w:r>
        <w:rPr>
          <w:sz w:val="25"/>
          <w:szCs w:val="25"/>
        </w:rPr>
        <w:t>.З</w:t>
      </w:r>
      <w:proofErr w:type="gramEnd"/>
      <w:r>
        <w:rPr>
          <w:sz w:val="25"/>
          <w:szCs w:val="25"/>
        </w:rPr>
        <w:t>убрилово</w:t>
      </w:r>
      <w:proofErr w:type="spellEnd"/>
      <w:r>
        <w:rPr>
          <w:sz w:val="25"/>
          <w:szCs w:val="25"/>
        </w:rPr>
        <w:t xml:space="preserve">, Поселок ХСУ, 1/3 – собственность Пензенской области, находится </w:t>
      </w:r>
      <w:r>
        <w:rPr>
          <w:sz w:val="25"/>
          <w:szCs w:val="25"/>
        </w:rPr>
        <w:lastRenderedPageBreak/>
        <w:t xml:space="preserve">в постоянном бессрочном пользовании ГБУК «Объединение государственных литературно-мемориальных музеев Пензенской области». </w:t>
      </w:r>
    </w:p>
    <w:p w:rsidR="00AB7B7D" w:rsidRDefault="00AB7B7D" w:rsidP="00FC3713">
      <w:pPr>
        <w:ind w:left="720"/>
        <w:rPr>
          <w:sz w:val="25"/>
          <w:szCs w:val="25"/>
        </w:rPr>
      </w:pPr>
      <w:r>
        <w:rPr>
          <w:sz w:val="25"/>
          <w:szCs w:val="25"/>
        </w:rPr>
        <w:t>Площадь участка 4 513 кв. м</w:t>
      </w:r>
    </w:p>
    <w:p w:rsidR="00AB7B7D" w:rsidRDefault="00AB7B7D" w:rsidP="00FC3713">
      <w:pPr>
        <w:ind w:left="720"/>
        <w:rPr>
          <w:sz w:val="25"/>
          <w:szCs w:val="25"/>
        </w:rPr>
      </w:pPr>
      <w:r>
        <w:rPr>
          <w:sz w:val="25"/>
          <w:szCs w:val="25"/>
        </w:rPr>
        <w:t>Кадастровый номер 58:27:0280201:273</w:t>
      </w:r>
    </w:p>
    <w:p w:rsidR="00AB7B7D" w:rsidRDefault="00AB7B7D" w:rsidP="00FC3713">
      <w:pPr>
        <w:ind w:left="720"/>
        <w:rPr>
          <w:sz w:val="25"/>
          <w:szCs w:val="25"/>
        </w:rPr>
      </w:pPr>
      <w:r>
        <w:rPr>
          <w:sz w:val="25"/>
          <w:szCs w:val="25"/>
        </w:rPr>
        <w:t xml:space="preserve">От пейзажного парка усадьбы сохранились две аллеи протяженностью 600 </w:t>
      </w:r>
      <w:r w:rsidR="00EE145D">
        <w:rPr>
          <w:sz w:val="25"/>
          <w:szCs w:val="25"/>
        </w:rPr>
        <w:t xml:space="preserve">м </w:t>
      </w:r>
      <w:r>
        <w:rPr>
          <w:sz w:val="25"/>
          <w:szCs w:val="25"/>
        </w:rPr>
        <w:t>и 300 м</w:t>
      </w:r>
    </w:p>
    <w:p w:rsidR="00AB7B7D" w:rsidRPr="00A907C7" w:rsidRDefault="00AB7B7D" w:rsidP="00FC3713">
      <w:pPr>
        <w:ind w:left="720"/>
        <w:rPr>
          <w:sz w:val="25"/>
          <w:szCs w:val="25"/>
        </w:rPr>
      </w:pPr>
    </w:p>
    <w:p w:rsidR="00AB7B7D" w:rsidRPr="00914EEA" w:rsidRDefault="00AB7B7D" w:rsidP="00FC3713">
      <w:pPr>
        <w:numPr>
          <w:ilvl w:val="0"/>
          <w:numId w:val="1"/>
        </w:numPr>
        <w:rPr>
          <w:b/>
          <w:bCs/>
          <w:sz w:val="25"/>
          <w:szCs w:val="25"/>
        </w:rPr>
      </w:pPr>
      <w:r>
        <w:rPr>
          <w:b/>
          <w:bCs/>
          <w:sz w:val="25"/>
          <w:szCs w:val="25"/>
        </w:rPr>
        <w:t xml:space="preserve">Наличие вблизи объектов рекреации </w:t>
      </w:r>
    </w:p>
    <w:p w:rsidR="00AB7B7D" w:rsidRDefault="00AB7B7D" w:rsidP="00FC3713">
      <w:pPr>
        <w:ind w:left="720"/>
        <w:rPr>
          <w:sz w:val="25"/>
          <w:szCs w:val="25"/>
        </w:rPr>
      </w:pPr>
      <w:r>
        <w:rPr>
          <w:sz w:val="25"/>
          <w:szCs w:val="25"/>
        </w:rPr>
        <w:t>К усадьбе ведет дорога с асфальтовым покрытием,  электроосвещение подведено к одному объекту усадьбы -  зданию церкви, водопровод и газопровод отсутствуют.</w:t>
      </w: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Default="001E2B8F" w:rsidP="00FC3713">
      <w:pPr>
        <w:ind w:left="720"/>
        <w:rPr>
          <w:sz w:val="25"/>
          <w:szCs w:val="25"/>
        </w:rPr>
      </w:pPr>
    </w:p>
    <w:p w:rsidR="001E2B8F" w:rsidRPr="001E2B8F" w:rsidRDefault="001E2B8F" w:rsidP="001E2B8F">
      <w:pPr>
        <w:ind w:left="720"/>
        <w:jc w:val="center"/>
        <w:rPr>
          <w:b/>
          <w:sz w:val="26"/>
          <w:szCs w:val="26"/>
        </w:rPr>
      </w:pPr>
      <w:r w:rsidRPr="001E2B8F">
        <w:rPr>
          <w:b/>
          <w:sz w:val="26"/>
          <w:szCs w:val="26"/>
        </w:rPr>
        <w:t>Барский дом Усадьбы Голицыных</w:t>
      </w:r>
    </w:p>
    <w:p w:rsidR="001E2B8F" w:rsidRPr="00FE5F47" w:rsidRDefault="001E2B8F" w:rsidP="00FC3713">
      <w:pPr>
        <w:ind w:left="720"/>
        <w:rPr>
          <w:sz w:val="25"/>
          <w:szCs w:val="25"/>
        </w:rPr>
      </w:pPr>
    </w:p>
    <w:p w:rsidR="00AB7B7D" w:rsidRDefault="001E2B8F" w:rsidP="001E2B8F">
      <w:pPr>
        <w:ind w:left="-567"/>
        <w:jc w:val="center"/>
      </w:pPr>
      <w:r>
        <w:rPr>
          <w:noProof/>
        </w:rPr>
        <w:drawing>
          <wp:inline distT="0" distB="0" distL="0" distR="0">
            <wp:extent cx="6219825" cy="4669869"/>
            <wp:effectExtent l="0" t="0" r="0" b="0"/>
            <wp:docPr id="1" name="Рисунок 1" descr="C:\Users\USER\AppData\Local\Temp\Rar$DRa3644.23559\НАДЯ  УСАДББЫ НА САЙТ\фотофиксация\Главный дом Усадьба Голицыных, с.Зубрил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Rar$DRa3644.23559\НАДЯ  УСАДББЫ НА САЙТ\фотофиксация\Главный дом Усадьба Голицыных, с.Зубрилово.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19825" cy="4669869"/>
                    </a:xfrm>
                    <a:prstGeom prst="rect">
                      <a:avLst/>
                    </a:prstGeom>
                    <a:noFill/>
                    <a:ln>
                      <a:noFill/>
                    </a:ln>
                  </pic:spPr>
                </pic:pic>
              </a:graphicData>
            </a:graphic>
          </wp:inline>
        </w:drawing>
      </w: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pPr>
    </w:p>
    <w:p w:rsidR="001E2B8F" w:rsidRDefault="001E2B8F" w:rsidP="001E2B8F">
      <w:pPr>
        <w:ind w:left="-567"/>
        <w:jc w:val="center"/>
        <w:rPr>
          <w:b/>
          <w:sz w:val="26"/>
          <w:szCs w:val="26"/>
        </w:rPr>
      </w:pPr>
      <w:r w:rsidRPr="001E2B8F">
        <w:rPr>
          <w:b/>
          <w:sz w:val="26"/>
          <w:szCs w:val="26"/>
        </w:rPr>
        <w:t>Церковь Преображенская</w:t>
      </w: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r>
        <w:rPr>
          <w:b/>
          <w:noProof/>
          <w:sz w:val="26"/>
          <w:szCs w:val="26"/>
        </w:rPr>
        <w:drawing>
          <wp:inline distT="0" distB="0" distL="0" distR="0" wp14:anchorId="4F691A16" wp14:editId="0E1AB0DC">
            <wp:extent cx="6190964" cy="4905375"/>
            <wp:effectExtent l="0" t="0" r="635" b="0"/>
            <wp:docPr id="2" name="Рисунок 2" descr="C:\Users\USER\AppData\Local\Temp\Rar$DRa3644.42366\НАДЯ  УСАДББЫ НА САЙТ\фотофиксация\Церковь Преображенская фа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Rar$DRa3644.42366\НАДЯ  УСАДББЫ НА САЙТ\фотофиксация\Церковь Преображенская фасад.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90964" cy="4905375"/>
                    </a:xfrm>
                    <a:prstGeom prst="rect">
                      <a:avLst/>
                    </a:prstGeom>
                    <a:noFill/>
                    <a:ln>
                      <a:noFill/>
                    </a:ln>
                  </pic:spPr>
                </pic:pic>
              </a:graphicData>
            </a:graphic>
          </wp:inline>
        </w:drawing>
      </w: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p>
    <w:p w:rsidR="001E2B8F" w:rsidRDefault="001E2B8F" w:rsidP="001E2B8F">
      <w:pPr>
        <w:ind w:left="-567"/>
        <w:jc w:val="center"/>
        <w:rPr>
          <w:b/>
          <w:sz w:val="26"/>
          <w:szCs w:val="26"/>
        </w:rPr>
      </w:pPr>
      <w:r>
        <w:rPr>
          <w:b/>
          <w:noProof/>
          <w:sz w:val="26"/>
          <w:szCs w:val="26"/>
        </w:rPr>
        <w:drawing>
          <wp:inline distT="0" distB="0" distL="0" distR="0">
            <wp:extent cx="6178278" cy="4638675"/>
            <wp:effectExtent l="0" t="0" r="0" b="0"/>
            <wp:docPr id="3" name="Рисунок 3" descr="C:\Users\USER\AppData\Local\Temp\Rar$DRa3644.48630\НАДЯ  УСАДББЫ НА САЙТ\фотофиксация\Церковь Преображенская интерь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Ra3644.48630\НАДЯ  УСАДББЫ НА САЙТ\фотофиксация\Церковь Преображенская интерьер.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8278" cy="4638675"/>
                    </a:xfrm>
                    <a:prstGeom prst="rect">
                      <a:avLst/>
                    </a:prstGeom>
                    <a:noFill/>
                    <a:ln>
                      <a:noFill/>
                    </a:ln>
                  </pic:spPr>
                </pic:pic>
              </a:graphicData>
            </a:graphic>
          </wp:inline>
        </w:drawing>
      </w: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sz w:val="26"/>
          <w:szCs w:val="26"/>
        </w:rPr>
        <w:t>Часовня</w:t>
      </w: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noProof/>
          <w:sz w:val="26"/>
          <w:szCs w:val="26"/>
        </w:rPr>
        <w:drawing>
          <wp:inline distT="0" distB="0" distL="0" distR="0">
            <wp:extent cx="5924550" cy="4448175"/>
            <wp:effectExtent l="0" t="0" r="0" b="9525"/>
            <wp:docPr id="4" name="Рисунок 4" descr="C:\Users\USER\AppData\Local\Temp\Rar$DRa3644.49778\НАДЯ  УСАДББЫ НА САЙТ\фотофиксация\Часовня фрамент фаса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Ra3644.49778\НАДЯ  УСАДББЫ НА САЙТ\фотофиксация\Часовня фрамент фасада.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4550" cy="4448175"/>
                    </a:xfrm>
                    <a:prstGeom prst="rect">
                      <a:avLst/>
                    </a:prstGeom>
                    <a:noFill/>
                    <a:ln>
                      <a:noFill/>
                    </a:ln>
                  </pic:spPr>
                </pic:pic>
              </a:graphicData>
            </a:graphic>
          </wp:inline>
        </w:drawing>
      </w:r>
    </w:p>
    <w:p w:rsidR="00D26CAC" w:rsidRDefault="00D26CAC" w:rsidP="001E2B8F">
      <w:pPr>
        <w:ind w:left="-567"/>
        <w:jc w:val="center"/>
        <w:rPr>
          <w:b/>
          <w:sz w:val="26"/>
          <w:szCs w:val="26"/>
        </w:rPr>
      </w:pPr>
      <w:r>
        <w:rPr>
          <w:b/>
          <w:noProof/>
          <w:sz w:val="26"/>
          <w:szCs w:val="26"/>
        </w:rPr>
        <w:lastRenderedPageBreak/>
        <w:drawing>
          <wp:inline distT="0" distB="0" distL="0" distR="0">
            <wp:extent cx="5924550" cy="4448175"/>
            <wp:effectExtent l="0" t="0" r="0" b="9525"/>
            <wp:docPr id="5" name="Рисунок 5" descr="C:\Users\USER\AppData\Local\Temp\Rar$DRa3644.732\НАДЯ  УСАДББЫ НА САЙТ\фотофиксация\Часовня интерь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Ra3644.732\НАДЯ  УСАДББЫ НА САЙТ\фотофиксация\Часовня интерьер.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24550" cy="4448175"/>
                    </a:xfrm>
                    <a:prstGeom prst="rect">
                      <a:avLst/>
                    </a:prstGeom>
                    <a:noFill/>
                    <a:ln>
                      <a:noFill/>
                    </a:ln>
                  </pic:spPr>
                </pic:pic>
              </a:graphicData>
            </a:graphic>
          </wp:inline>
        </w:drawing>
      </w: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sz w:val="26"/>
          <w:szCs w:val="26"/>
        </w:rPr>
        <w:lastRenderedPageBreak/>
        <w:t>Колокольня</w:t>
      </w: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noProof/>
          <w:sz w:val="26"/>
          <w:szCs w:val="26"/>
        </w:rPr>
        <w:drawing>
          <wp:inline distT="0" distB="0" distL="0" distR="0">
            <wp:extent cx="5924550" cy="4448175"/>
            <wp:effectExtent l="0" t="0" r="0" b="9525"/>
            <wp:docPr id="6" name="Рисунок 6" descr="C:\Users\USER\AppData\Local\Temp\Rar$DRa3644.5372\НАДЯ  УСАДББЫ НА САЙТ\фотофиксация\Колоколь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Ra3644.5372\НАДЯ  УСАДББЫ НА САЙТ\фотофиксация\Колокольня.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4550" cy="4448175"/>
                    </a:xfrm>
                    <a:prstGeom prst="rect">
                      <a:avLst/>
                    </a:prstGeom>
                    <a:noFill/>
                    <a:ln>
                      <a:noFill/>
                    </a:ln>
                  </pic:spPr>
                </pic:pic>
              </a:graphicData>
            </a:graphic>
          </wp:inline>
        </w:drawing>
      </w: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noProof/>
          <w:sz w:val="26"/>
          <w:szCs w:val="26"/>
        </w:rPr>
        <w:lastRenderedPageBreak/>
        <w:drawing>
          <wp:inline distT="0" distB="0" distL="0" distR="0">
            <wp:extent cx="5924550" cy="5133975"/>
            <wp:effectExtent l="0" t="0" r="0" b="9525"/>
            <wp:docPr id="7" name="Рисунок 7" descr="C:\Users\USER\AppData\Local\Temp\Rar$DRa3644.6741\НАДЯ  УСАДББЫ НА САЙТ\фотофиксация\Колокольня фрагмен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Ra3644.6741\НАДЯ  УСАДББЫ НА САЙТ\фотофиксация\Колокольня фрагмент 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5133975"/>
                    </a:xfrm>
                    <a:prstGeom prst="rect">
                      <a:avLst/>
                    </a:prstGeom>
                    <a:noFill/>
                    <a:ln>
                      <a:noFill/>
                    </a:ln>
                  </pic:spPr>
                </pic:pic>
              </a:graphicData>
            </a:graphic>
          </wp:inline>
        </w:drawing>
      </w: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sz w:val="26"/>
          <w:szCs w:val="26"/>
        </w:rPr>
        <w:t>Башня</w:t>
      </w:r>
    </w:p>
    <w:p w:rsidR="00D26CAC" w:rsidRDefault="00D26CAC" w:rsidP="001E2B8F">
      <w:pPr>
        <w:ind w:left="-567"/>
        <w:jc w:val="center"/>
        <w:rPr>
          <w:b/>
          <w:sz w:val="26"/>
          <w:szCs w:val="26"/>
        </w:rPr>
      </w:pPr>
    </w:p>
    <w:p w:rsidR="00D26CAC" w:rsidRDefault="00D26CAC" w:rsidP="001E2B8F">
      <w:pPr>
        <w:ind w:left="-567"/>
        <w:jc w:val="center"/>
        <w:rPr>
          <w:b/>
          <w:sz w:val="26"/>
          <w:szCs w:val="26"/>
        </w:rPr>
      </w:pPr>
      <w:r>
        <w:rPr>
          <w:b/>
          <w:noProof/>
          <w:sz w:val="26"/>
          <w:szCs w:val="26"/>
        </w:rPr>
        <w:drawing>
          <wp:inline distT="0" distB="0" distL="0" distR="0">
            <wp:extent cx="5924550" cy="4448175"/>
            <wp:effectExtent l="0" t="0" r="0" b="9525"/>
            <wp:docPr id="8" name="Рисунок 8" descr="C:\Users\USER\Desktop\загрузки\Башня Оль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загрузки\Башня Ольги.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4550" cy="4448175"/>
                    </a:xfrm>
                    <a:prstGeom prst="rect">
                      <a:avLst/>
                    </a:prstGeom>
                    <a:noFill/>
                    <a:ln>
                      <a:noFill/>
                    </a:ln>
                  </pic:spPr>
                </pic:pic>
              </a:graphicData>
            </a:graphic>
          </wp:inline>
        </w:drawing>
      </w: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Default="00D26CAC" w:rsidP="001E2B8F">
      <w:pPr>
        <w:ind w:left="-567"/>
        <w:jc w:val="center"/>
        <w:rPr>
          <w:b/>
          <w:sz w:val="26"/>
          <w:szCs w:val="26"/>
        </w:rPr>
      </w:pPr>
    </w:p>
    <w:p w:rsidR="00D26CAC" w:rsidRPr="001E2B8F" w:rsidRDefault="00D26CAC" w:rsidP="001E2B8F">
      <w:pPr>
        <w:ind w:left="-567"/>
        <w:jc w:val="center"/>
        <w:rPr>
          <w:b/>
          <w:sz w:val="26"/>
          <w:szCs w:val="26"/>
        </w:rPr>
      </w:pPr>
      <w:r>
        <w:rPr>
          <w:b/>
          <w:noProof/>
          <w:sz w:val="26"/>
          <w:szCs w:val="26"/>
        </w:rPr>
        <w:lastRenderedPageBreak/>
        <w:drawing>
          <wp:inline distT="0" distB="0" distL="0" distR="0">
            <wp:extent cx="5924550" cy="4448175"/>
            <wp:effectExtent l="0" t="0" r="0" b="9525"/>
            <wp:docPr id="9" name="Рисунок 9" descr="C:\Users\USER\Desktop\загрузки\Башня Ольги интерь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загрузки\Башня Ольги интерьер.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4448175"/>
                    </a:xfrm>
                    <a:prstGeom prst="rect">
                      <a:avLst/>
                    </a:prstGeom>
                    <a:noFill/>
                    <a:ln>
                      <a:noFill/>
                    </a:ln>
                  </pic:spPr>
                </pic:pic>
              </a:graphicData>
            </a:graphic>
          </wp:inline>
        </w:drawing>
      </w:r>
    </w:p>
    <w:sectPr w:rsidR="00D26CAC" w:rsidRPr="001E2B8F" w:rsidSect="00E1329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F933A1"/>
    <w:multiLevelType w:val="hybridMultilevel"/>
    <w:tmpl w:val="9844F0A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embedSystemFonts/>
  <w:proofState w:spelling="clean" w:grammar="clean"/>
  <w:defaultTabStop w:val="708"/>
  <w:doNotHyphenateCaps/>
  <w:characterSpacingControl w:val="doNotCompress"/>
  <w:doNotValidateAgainstSchema/>
  <w:doNotDemarcateInvalidXml/>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713"/>
    <w:rsid w:val="00051CFE"/>
    <w:rsid w:val="00172F67"/>
    <w:rsid w:val="00185034"/>
    <w:rsid w:val="001E2B8F"/>
    <w:rsid w:val="002107C7"/>
    <w:rsid w:val="00401380"/>
    <w:rsid w:val="00480890"/>
    <w:rsid w:val="007676DF"/>
    <w:rsid w:val="00820011"/>
    <w:rsid w:val="00867551"/>
    <w:rsid w:val="00914EEA"/>
    <w:rsid w:val="009217FD"/>
    <w:rsid w:val="009C2B10"/>
    <w:rsid w:val="009D2941"/>
    <w:rsid w:val="00A907C7"/>
    <w:rsid w:val="00AB7B7D"/>
    <w:rsid w:val="00C37A1B"/>
    <w:rsid w:val="00D26CAC"/>
    <w:rsid w:val="00E13299"/>
    <w:rsid w:val="00EE145D"/>
    <w:rsid w:val="00EE758D"/>
    <w:rsid w:val="00FC3713"/>
    <w:rsid w:val="00FE5F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3713"/>
    <w:rPr>
      <w:rFonts w:ascii="Times New Roman" w:eastAsia="Times New Roman" w:hAnsi="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2B8F"/>
    <w:rPr>
      <w:rFonts w:ascii="Tahoma" w:hAnsi="Tahoma" w:cs="Tahoma"/>
      <w:sz w:val="16"/>
      <w:szCs w:val="16"/>
    </w:rPr>
  </w:style>
  <w:style w:type="character" w:customStyle="1" w:styleId="a4">
    <w:name w:val="Текст выноски Знак"/>
    <w:basedOn w:val="a0"/>
    <w:link w:val="a3"/>
    <w:uiPriority w:val="99"/>
    <w:semiHidden/>
    <w:rsid w:val="001E2B8F"/>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3713"/>
    <w:rPr>
      <w:rFonts w:ascii="Times New Roman" w:eastAsia="Times New Roman" w:hAnsi="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E2B8F"/>
    <w:rPr>
      <w:rFonts w:ascii="Tahoma" w:hAnsi="Tahoma" w:cs="Tahoma"/>
      <w:sz w:val="16"/>
      <w:szCs w:val="16"/>
    </w:rPr>
  </w:style>
  <w:style w:type="character" w:customStyle="1" w:styleId="a4">
    <w:name w:val="Текст выноски Знак"/>
    <w:basedOn w:val="a0"/>
    <w:link w:val="a3"/>
    <w:uiPriority w:val="99"/>
    <w:semiHidden/>
    <w:rsid w:val="001E2B8F"/>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14</Pages>
  <Words>1896</Words>
  <Characters>10810</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Управление культуры и архива Пензенской области</Company>
  <LinksUpToDate>false</LinksUpToDate>
  <CharactersWithSpaces>12681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Понякин</dc:creator>
  <cp:lastModifiedBy>USER</cp:lastModifiedBy>
  <cp:revision>4</cp:revision>
  <dcterms:created xsi:type="dcterms:W3CDTF">2020-06-29T05:27:00Z</dcterms:created>
  <dcterms:modified xsi:type="dcterms:W3CDTF">2020-07-03T07:05:00Z</dcterms:modified>
</cp:coreProperties>
</file>